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C4" w:rsidRDefault="00F97DC4" w:rsidP="000D7D8B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575047"/>
          <w:sz w:val="28"/>
          <w:szCs w:val="28"/>
        </w:rPr>
      </w:pPr>
      <w:r w:rsidRPr="007F38D5">
        <w:rPr>
          <w:rFonts w:ascii="Times New Roman" w:eastAsia="Times New Roman" w:hAnsi="Times New Roman" w:cs="Times New Roman"/>
          <w:b/>
          <w:noProof/>
          <w:color w:val="575047"/>
          <w:sz w:val="28"/>
          <w:szCs w:val="28"/>
        </w:rPr>
        <w:drawing>
          <wp:inline distT="0" distB="0" distL="0" distR="0" wp14:anchorId="5CD176CA" wp14:editId="6AC704DD">
            <wp:extent cx="5943600" cy="926465"/>
            <wp:effectExtent l="0" t="0" r="0" b="6985"/>
            <wp:docPr id="1" name="Picture 1" descr="D:\Users\Christy\Box Sync\New Interest Canned Emails\MLS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risty\Box Sync\New Interest Canned Emails\MLS logo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8B" w:rsidRPr="00F97DC4" w:rsidRDefault="000D7D8B" w:rsidP="00F97DC4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b/>
          <w:color w:val="575047"/>
          <w:sz w:val="28"/>
          <w:szCs w:val="28"/>
        </w:rPr>
        <w:t>Required BS</w:t>
      </w:r>
      <w:r w:rsidR="00DE0C32" w:rsidRPr="00F97DC4">
        <w:rPr>
          <w:rFonts w:ascii="Arial" w:eastAsia="Times New Roman" w:hAnsi="Arial" w:cs="Arial"/>
          <w:b/>
          <w:color w:val="575047"/>
          <w:sz w:val="28"/>
          <w:szCs w:val="28"/>
        </w:rPr>
        <w:t>/MT</w:t>
      </w:r>
      <w:r w:rsidRPr="00F97DC4">
        <w:rPr>
          <w:rFonts w:ascii="Arial" w:eastAsia="Times New Roman" w:hAnsi="Arial" w:cs="Arial"/>
          <w:b/>
          <w:color w:val="575047"/>
          <w:sz w:val="28"/>
          <w:szCs w:val="28"/>
        </w:rPr>
        <w:t xml:space="preserve"> Support Courses</w:t>
      </w:r>
    </w:p>
    <w:p w:rsidR="000D7D8B" w:rsidRPr="00F97DC4" w:rsidRDefault="000D7D8B" w:rsidP="000D7D8B">
      <w:p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color w:val="575047"/>
          <w:sz w:val="24"/>
          <w:szCs w:val="24"/>
        </w:rPr>
        <w:t>In order to be accepted into the Online MLS BS</w:t>
      </w:r>
      <w:r w:rsidR="00DE0C32" w:rsidRPr="00F97DC4">
        <w:rPr>
          <w:rFonts w:ascii="Arial" w:eastAsia="Times New Roman" w:hAnsi="Arial" w:cs="Arial"/>
          <w:color w:val="575047"/>
          <w:sz w:val="24"/>
          <w:szCs w:val="24"/>
        </w:rPr>
        <w:t>/MT</w:t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Degree Program, you will need to have</w:t>
      </w:r>
      <w:r w:rsidR="0003139E"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at least three</w:t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of the following support courses completed with a C or better. If you have successfully completed equivalent courses from a regionally accredited institution we can give you credit for those courses. The</w:t>
      </w:r>
      <w:r w:rsidR="00D660A7"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support</w:t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courses are all offered online at WSU:</w:t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br/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br/>
        <w:t>24 credit hours (each of the following are offered F, S, Su)</w:t>
      </w:r>
    </w:p>
    <w:p w:rsidR="00F97DC4" w:rsidRPr="00F97DC4" w:rsidRDefault="00F97DC4" w:rsidP="00F97DC4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CHEM </w:t>
      </w:r>
      <w:proofErr w:type="gramStart"/>
      <w:r w:rsidRPr="00F97DC4">
        <w:rPr>
          <w:rFonts w:ascii="Arial" w:eastAsia="Times New Roman" w:hAnsi="Arial" w:cs="Arial"/>
          <w:color w:val="575047"/>
          <w:sz w:val="24"/>
          <w:szCs w:val="24"/>
        </w:rPr>
        <w:t>1110  Elementary</w:t>
      </w:r>
      <w:proofErr w:type="gramEnd"/>
      <w:r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Inorganic Chemistry (5 credits)</w:t>
      </w:r>
    </w:p>
    <w:p w:rsidR="00F97DC4" w:rsidRPr="00F97DC4" w:rsidRDefault="00F97DC4" w:rsidP="00F97DC4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CHEM </w:t>
      </w:r>
      <w:proofErr w:type="gramStart"/>
      <w:r w:rsidRPr="00F97DC4">
        <w:rPr>
          <w:rFonts w:ascii="Arial" w:eastAsia="Times New Roman" w:hAnsi="Arial" w:cs="Arial"/>
          <w:color w:val="575047"/>
          <w:sz w:val="24"/>
          <w:szCs w:val="24"/>
        </w:rPr>
        <w:t>1120  Elementary</w:t>
      </w:r>
      <w:proofErr w:type="gramEnd"/>
      <w:r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Organic/Biochemistry (5 credits)</w:t>
      </w:r>
    </w:p>
    <w:p w:rsidR="00F97DC4" w:rsidRPr="00F97DC4" w:rsidRDefault="00F97DC4" w:rsidP="00F97DC4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color w:val="575047"/>
          <w:sz w:val="24"/>
          <w:szCs w:val="24"/>
        </w:rPr>
        <w:t>HTHS 1110   Integrated Human Anatomy and Physiology I (4 credits)</w:t>
      </w:r>
    </w:p>
    <w:p w:rsidR="00F97DC4" w:rsidRPr="00F97DC4" w:rsidRDefault="00F97DC4" w:rsidP="00F97DC4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color w:val="575047"/>
          <w:sz w:val="24"/>
          <w:szCs w:val="24"/>
        </w:rPr>
        <w:t>HTHS 1111   Integrated Human Anatomy and Physiology II (4 credits)</w:t>
      </w:r>
    </w:p>
    <w:p w:rsidR="00F97DC4" w:rsidRPr="00F97DC4" w:rsidRDefault="00F97DC4" w:rsidP="00F97DC4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color w:val="575047"/>
          <w:sz w:val="24"/>
          <w:szCs w:val="24"/>
        </w:rPr>
        <w:t>MICR  1113   General Microbiology or equivalent (3 credits)</w:t>
      </w:r>
    </w:p>
    <w:p w:rsidR="000D7D8B" w:rsidRPr="00F97DC4" w:rsidRDefault="000D7D8B" w:rsidP="000D7D8B">
      <w:pPr>
        <w:numPr>
          <w:ilvl w:val="0"/>
          <w:numId w:val="1"/>
        </w:numPr>
        <w:shd w:val="clear" w:color="auto" w:fill="FFFFFF"/>
        <w:spacing w:line="384" w:lineRule="atLeast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color w:val="575047"/>
          <w:sz w:val="24"/>
          <w:szCs w:val="24"/>
        </w:rPr>
        <w:t>MICR 3603    Advanced Microbiology for Health Profession (3</w:t>
      </w:r>
      <w:r w:rsidR="00F97DC4"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credits</w:t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t>)</w:t>
      </w:r>
    </w:p>
    <w:p w:rsidR="000D7D8B" w:rsidRPr="00F97DC4" w:rsidRDefault="000D7D8B" w:rsidP="00D660A7">
      <w:pPr>
        <w:shd w:val="clear" w:color="auto" w:fill="FFFFFF"/>
        <w:spacing w:line="384" w:lineRule="atLeast"/>
        <w:ind w:left="360"/>
        <w:rPr>
          <w:rFonts w:ascii="Arial" w:eastAsia="Times New Roman" w:hAnsi="Arial" w:cs="Arial"/>
          <w:color w:val="575047"/>
          <w:sz w:val="24"/>
          <w:szCs w:val="24"/>
        </w:rPr>
      </w:pPr>
      <w:r w:rsidRPr="00F97DC4">
        <w:rPr>
          <w:rFonts w:ascii="Arial" w:eastAsia="Times New Roman" w:hAnsi="Arial" w:cs="Arial"/>
          <w:color w:val="575047"/>
          <w:sz w:val="24"/>
          <w:szCs w:val="24"/>
        </w:rPr>
        <w:t>   OR HIM 3200 Epidemiology &amp; Biostatistics (3</w:t>
      </w:r>
      <w:r w:rsidR="00F97DC4"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credits</w:t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t>)</w:t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br/>
        <w:t>   OR HAS 4400 Legal/Ethical Aspects in Health Administration (3</w:t>
      </w:r>
      <w:r w:rsidR="00F97DC4" w:rsidRPr="00F97DC4">
        <w:rPr>
          <w:rFonts w:ascii="Arial" w:eastAsia="Times New Roman" w:hAnsi="Arial" w:cs="Arial"/>
          <w:color w:val="575047"/>
          <w:sz w:val="24"/>
          <w:szCs w:val="24"/>
        </w:rPr>
        <w:t xml:space="preserve"> credits</w:t>
      </w:r>
      <w:r w:rsidRPr="00F97DC4">
        <w:rPr>
          <w:rFonts w:ascii="Arial" w:eastAsia="Times New Roman" w:hAnsi="Arial" w:cs="Arial"/>
          <w:color w:val="575047"/>
          <w:sz w:val="24"/>
          <w:szCs w:val="24"/>
        </w:rPr>
        <w:t>)</w:t>
      </w:r>
    </w:p>
    <w:p w:rsidR="00826E57" w:rsidRDefault="003B28A5">
      <w:bookmarkStart w:id="0" w:name="_GoBack"/>
      <w:bookmarkEnd w:id="0"/>
    </w:p>
    <w:sectPr w:rsidR="00826E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A5" w:rsidRDefault="003B28A5" w:rsidP="000D7D8B">
      <w:pPr>
        <w:spacing w:after="0" w:line="240" w:lineRule="auto"/>
      </w:pPr>
      <w:r>
        <w:separator/>
      </w:r>
    </w:p>
  </w:endnote>
  <w:endnote w:type="continuationSeparator" w:id="0">
    <w:p w:rsidR="003B28A5" w:rsidRDefault="003B28A5" w:rsidP="000D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B" w:rsidRDefault="009A369D" w:rsidP="000D7D8B">
    <w:pPr>
      <w:pStyle w:val="Footer"/>
      <w:jc w:val="right"/>
    </w:pPr>
    <w:r>
      <w:t>Updated: 2/2/2016</w:t>
    </w:r>
  </w:p>
  <w:p w:rsidR="000D7D8B" w:rsidRDefault="000D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A5" w:rsidRDefault="003B28A5" w:rsidP="000D7D8B">
      <w:pPr>
        <w:spacing w:after="0" w:line="240" w:lineRule="auto"/>
      </w:pPr>
      <w:r>
        <w:separator/>
      </w:r>
    </w:p>
  </w:footnote>
  <w:footnote w:type="continuationSeparator" w:id="0">
    <w:p w:rsidR="003B28A5" w:rsidRDefault="003B28A5" w:rsidP="000D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146C"/>
    <w:multiLevelType w:val="multilevel"/>
    <w:tmpl w:val="6D3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8B"/>
    <w:rsid w:val="0003139E"/>
    <w:rsid w:val="000D7D8B"/>
    <w:rsid w:val="003B28A5"/>
    <w:rsid w:val="004D0796"/>
    <w:rsid w:val="005A5DB6"/>
    <w:rsid w:val="00615E35"/>
    <w:rsid w:val="007C1B87"/>
    <w:rsid w:val="009A369D"/>
    <w:rsid w:val="00B06B55"/>
    <w:rsid w:val="00D660A7"/>
    <w:rsid w:val="00DE0C32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1887"/>
  <w15:docId w15:val="{5BED416E-AADD-4C2A-AEDF-2B15249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D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8B"/>
  </w:style>
  <w:style w:type="paragraph" w:styleId="Footer">
    <w:name w:val="footer"/>
    <w:basedOn w:val="Normal"/>
    <w:link w:val="FooterChar"/>
    <w:uiPriority w:val="99"/>
    <w:unhideWhenUsed/>
    <w:rsid w:val="000D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8B"/>
  </w:style>
  <w:style w:type="paragraph" w:styleId="BalloonText">
    <w:name w:val="Balloon Text"/>
    <w:basedOn w:val="Normal"/>
    <w:link w:val="BalloonTextChar"/>
    <w:uiPriority w:val="99"/>
    <w:semiHidden/>
    <w:unhideWhenUsed/>
    <w:rsid w:val="000D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806">
          <w:marLeft w:val="6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Achter</dc:creator>
  <cp:lastModifiedBy>Christy Achter</cp:lastModifiedBy>
  <cp:revision>5</cp:revision>
  <cp:lastPrinted>2014-10-13T17:51:00Z</cp:lastPrinted>
  <dcterms:created xsi:type="dcterms:W3CDTF">2014-10-13T17:39:00Z</dcterms:created>
  <dcterms:modified xsi:type="dcterms:W3CDTF">2016-02-02T21:23:00Z</dcterms:modified>
</cp:coreProperties>
</file>