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D57" w:rsidRPr="005A1D57" w:rsidRDefault="005A1D57" w:rsidP="005A1D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5A1D57">
        <w:rPr>
          <w:rFonts w:ascii="Times New Roman" w:eastAsia="Times New Roman" w:hAnsi="Times New Roman" w:cs="Times New Roman"/>
          <w:b/>
          <w:sz w:val="26"/>
          <w:szCs w:val="26"/>
        </w:rPr>
        <w:t>List of examples of CRE discipline-specific learning objectives</w:t>
      </w:r>
    </w:p>
    <w:bookmarkEnd w:id="0"/>
    <w:p w:rsidR="005A1D57" w:rsidRPr="005A1D57" w:rsidRDefault="005A1D57" w:rsidP="005A1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D57" w:rsidRPr="005A1D57" w:rsidRDefault="005A1D57" w:rsidP="005A1D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In addition to the major CRE major learning objectives, courses must have one discipline- specific learning outcome related to course-based projects. These learning objectives are to be defined by the instructor of the course. </w:t>
      </w:r>
      <w:r w:rsidRPr="005A1D57">
        <w:rPr>
          <w:rFonts w:ascii="Times New Roman" w:eastAsia="Times New Roman" w:hAnsi="Times New Roman" w:cs="Times New Roman"/>
          <w:b/>
          <w:sz w:val="24"/>
          <w:szCs w:val="24"/>
        </w:rPr>
        <w:t xml:space="preserve">Below are examples of discipline-specific objectives, which can be used or modified, </w:t>
      </w:r>
      <w:r w:rsidRPr="005A1D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but do not have to be used</w:t>
      </w:r>
      <w:r w:rsidRPr="005A1D57">
        <w:rPr>
          <w:rFonts w:ascii="Times New Roman" w:eastAsia="Times New Roman" w:hAnsi="Times New Roman" w:cs="Times New Roman"/>
          <w:b/>
          <w:sz w:val="24"/>
          <w:szCs w:val="24"/>
        </w:rPr>
        <w:t>, to meet the discipline-specific objective requirement:</w:t>
      </w:r>
    </w:p>
    <w:p w:rsidR="005A1D57" w:rsidRPr="005A1D57" w:rsidRDefault="005A1D57" w:rsidP="005A1D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D57" w:rsidRPr="005A1D57" w:rsidRDefault="005A1D57" w:rsidP="005A1D57">
      <w:pPr>
        <w:spacing w:line="24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Define research; explain and apply research terms; describe the research process and the principle activities, skills and ethics associated with the research process.</w:t>
      </w:r>
    </w:p>
    <w:p w:rsid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Explain the relationship between theory and research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discipline-based practices and frameworks. 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Create a comprehensive review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 texts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 on a proposed topic.  </w:t>
      </w:r>
    </w:p>
    <w:p w:rsid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Describe and compare the major quantitative, qualitative, and mixed research methods in their respective discipline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valuate the effectiveness of how the 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creative 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>process was applied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Understand the importance of research ethics and integrate research ethics into the research process.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Be able to assess and critique a published journal article that uses one of the primary research methods in the field.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Be able to construct an effective data collection method that employs several types of survey questions. 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1D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ssess and critique a credible work (literary, kinesthetic, </w:t>
      </w:r>
      <w:proofErr w:type="spellStart"/>
      <w:r w:rsidRPr="005A1D5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5A1D57">
        <w:rPr>
          <w:rFonts w:ascii="Times New Roman" w:eastAsia="Times New Roman" w:hAnsi="Times New Roman" w:cs="Times New Roman"/>
          <w:sz w:val="24"/>
          <w:szCs w:val="24"/>
        </w:rPr>
        <w:t>) and/or the student's own work and process.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 able to accurately explain the research process in their discipline, including aspects of research ethics.</w:t>
      </w:r>
    </w:p>
    <w:p w:rsidR="005A1D57" w:rsidRPr="005A1D57" w:rsidRDefault="005A1D57" w:rsidP="005A1D57">
      <w:pPr>
        <w:numPr>
          <w:ilvl w:val="1"/>
          <w:numId w:val="1"/>
        </w:num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 w:rsidRPr="005A1D57">
        <w:rPr>
          <w:rFonts w:ascii="Times New Roman" w:eastAsia="Times New Roman" w:hAnsi="Times New Roman" w:cs="Times New Roman"/>
          <w:sz w:val="24"/>
          <w:szCs w:val="24"/>
        </w:rPr>
        <w:t xml:space="preserve"> stories or poems or literary nonfiction pieces that are original yet engage in an effective and rewarding conversation with the traditions. </w:t>
      </w:r>
    </w:p>
    <w:p w:rsidR="003E2338" w:rsidRPr="005A1D57" w:rsidRDefault="005A1D57">
      <w:pPr>
        <w:rPr>
          <w:rFonts w:ascii="Times New Roman" w:hAnsi="Times New Roman" w:cs="Times New Roman"/>
        </w:rPr>
      </w:pPr>
    </w:p>
    <w:sectPr w:rsidR="003E2338" w:rsidRPr="005A1D57" w:rsidSect="00E3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4D60"/>
    <w:multiLevelType w:val="multilevel"/>
    <w:tmpl w:val="4D9A6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7"/>
    <w:rsid w:val="00401E72"/>
    <w:rsid w:val="005A1D57"/>
    <w:rsid w:val="009826C3"/>
    <w:rsid w:val="00E3412F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B755"/>
  <w15:chartTrackingRefBased/>
  <w15:docId w15:val="{981F4B5E-C4D0-944C-9AEE-D1BE25F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D5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5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57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376</Words>
  <Characters>1295</Characters>
  <Application>Microsoft Office Word</Application>
  <DocSecurity>0</DocSecurity>
  <Lines>129</Lines>
  <Paragraphs>79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2021-03-31T22:50:00Z</dcterms:created>
  <dcterms:modified xsi:type="dcterms:W3CDTF">2021-03-31T23:15:00Z</dcterms:modified>
</cp:coreProperties>
</file>