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WSUCA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Tuesday, Oct. 3, 2023 5:30-7:00pm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Zoom Meeting Link: </w:t>
      </w:r>
      <w:r w:rsidDel="00000000" w:rsidR="00000000" w:rsidRPr="00000000">
        <w:rPr>
          <w:rtl w:val="0"/>
        </w:rPr>
        <w:br w:type="textWrapping"/>
        <w:t xml:space="preserve">Join Zoom Meeting</w:t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https://weber.zoom.us/j/97847052387?pwd=NUk0S2FINGovWHFTSVlIOGFxR0RCQT09</w:t>
        </w:r>
      </w:hyperlink>
      <w:r w:rsidDel="00000000" w:rsidR="00000000" w:rsidRPr="00000000">
        <w:rPr>
          <w:rtl w:val="0"/>
        </w:rPr>
        <w:br w:type="textWrapping"/>
        <w:t xml:space="preserve">Meeting ID: 978 4705 2387</w:t>
        <w:br w:type="textWrapping"/>
        <w:t xml:space="preserve">Passcode: 727140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</w:rPr>
      </w:pPr>
      <w:bookmarkStart w:colFirst="0" w:colLast="0" w:name="_heading=h.ow5wlazc7q9e" w:id="2"/>
      <w:bookmarkEnd w:id="2"/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Public Meeting Notice</w:t>
        </w:r>
      </w:hyperlink>
      <w:r w:rsidDel="00000000" w:rsidR="00000000" w:rsidRPr="00000000">
        <w:rPr>
          <w:rtl w:val="0"/>
        </w:rPr>
        <w:t xml:space="preserve"> (posted on9/26/23)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Dr. Teri Henke, Associate Professor, Child and Family Studies,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Dr. Wei Qiu, Chair and Professor of Child and Family Studies, Vice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Dr. Stephanie Speicher, Assistant Professor of Child and Family Studies,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Angela Page, Pediatric Nurse Practitioner, Faculty WSU College of Nursing, community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Parent member - open due to departure of previous director in fall semester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Invited Participants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Jeneille Larsen, Administration/Support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Laura Banda, Consultant 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Patrick Thomas, Counsel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Abel Mkina, Business accounts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Welcome &amp; Introductions </w:t>
      </w:r>
      <w:r w:rsidDel="00000000" w:rsidR="00000000" w:rsidRPr="00000000">
        <w:rPr>
          <w:rtl w:val="0"/>
        </w:rPr>
        <w:t xml:space="preserve">(8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Review and approve BOD meeting minutes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June 21, 2023</w:t>
        </w:r>
      </w:hyperlink>
      <w:r w:rsidDel="00000000" w:rsidR="00000000" w:rsidRPr="00000000">
        <w:rPr>
          <w:rtl w:val="0"/>
        </w:rPr>
        <w:t xml:space="preserve"> (2 minutes)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Financial Report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(Stephanie; 20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Review budget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USBE Meeting Finance Committee meeting Sept. 26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Budget 2023-2024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b w:val="1"/>
          <w:rtl w:val="0"/>
        </w:rPr>
        <w:t xml:space="preserve">Consultant Initial Report </w:t>
      </w:r>
      <w:r w:rsidDel="00000000" w:rsidR="00000000" w:rsidRPr="00000000">
        <w:rPr>
          <w:rtl w:val="0"/>
        </w:rPr>
        <w:t xml:space="preserve">(Laura; 20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Summary of what is happening this semester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Interviews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Surveys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Identity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Reviewing documents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b w:val="1"/>
        </w:rPr>
      </w:pPr>
      <w:bookmarkStart w:colFirst="0" w:colLast="0" w:name="_heading=h.3znysh7" w:id="4"/>
      <w:bookmarkEnd w:id="4"/>
      <w:r w:rsidDel="00000000" w:rsidR="00000000" w:rsidRPr="00000000">
        <w:rPr>
          <w:b w:val="1"/>
          <w:rtl w:val="0"/>
        </w:rPr>
        <w:t xml:space="preserve">BOD Chair Report </w:t>
      </w:r>
      <w:r w:rsidDel="00000000" w:rsidR="00000000" w:rsidRPr="00000000">
        <w:rPr>
          <w:rtl w:val="0"/>
        </w:rPr>
        <w:t xml:space="preserve">(Teri; 15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Board on Track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Proposal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WSUCA Walkthrough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Community Schools Model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Visit to Edith Bowen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Building Renovation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Other Board Business </w:t>
      </w:r>
      <w:r w:rsidDel="00000000" w:rsidR="00000000" w:rsidRPr="00000000">
        <w:rPr>
          <w:rtl w:val="0"/>
        </w:rPr>
        <w:t xml:space="preserve">(5 minutes):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Public Comment </w:t>
      </w:r>
      <w:r w:rsidDel="00000000" w:rsidR="00000000" w:rsidRPr="00000000">
        <w:rPr>
          <w:rtl w:val="0"/>
        </w:rPr>
        <w:t xml:space="preserve">(sign up in chat) – 2 minutes each (up to 10 minutes)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 Meeting (Teri)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2E27"/>
    <w:rPr>
      <w:rFonts w:eastAsia="Arial"/>
      <w:kern w:val="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52E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729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4ctDp-aweEaGahse9b0kmz0GXzNgT6A5ayD_1yhy4p8/edit?usp=sharing" TargetMode="External"/><Relationship Id="rId10" Type="http://schemas.openxmlformats.org/officeDocument/2006/relationships/hyperlink" Target="https://drive.google.com/drive/folders/1M_hee7Xf119pwosi0GWt_ODaz2nBOeK_?usp=drive_link" TargetMode="External"/><Relationship Id="rId13" Type="http://schemas.openxmlformats.org/officeDocument/2006/relationships/hyperlink" Target="https://futureforlearning.org/media/community-schools-animation/" TargetMode="External"/><Relationship Id="rId12" Type="http://schemas.openxmlformats.org/officeDocument/2006/relationships/hyperlink" Target="https://share.vidyard.com/watch/NNCaUVVLEBPLEnB6qzvUg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b73fF0y284Csj61WQff9U9CCT73PPeMw/view?usp=driv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er.zoom.us/j/97847052387?pwd=NUk0S2FINGovWHFTSVlIOGFxR0RCQT09" TargetMode="External"/><Relationship Id="rId8" Type="http://schemas.openxmlformats.org/officeDocument/2006/relationships/hyperlink" Target="https://www.utah.gov/pmn/search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p1lIKDqdSwbacgFQvCiUfnS0w==">CgMxLjAyCGguZ2pkZ3hzMgloLjMwajB6bGwyDmgub3c1d2xhemM3cTllMgloLjFmb2I5dGUyCWguM3pueXNoNzgAciExUnBRYXlNcTM3b015T0ZncmFsOS1HdkpNRTBtRGMwSEw=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2023-09-18T19:10:00Z</dcterms:created>
  <dc:creator>Teri Henke</dc:creator>
</cp:coreProperties>
</file>