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88CA" w14:textId="4288CA0A" w:rsidR="00624059" w:rsidRDefault="009C439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Welcome to Weber State University’s Entrepreneurship Certificate</w:t>
      </w:r>
      <w:r w:rsidR="00624059">
        <w:rPr>
          <w:rFonts w:ascii="Calibri" w:hAnsi="Calibri" w:cs="Calibri"/>
          <w:color w:val="000000" w:themeColor="text1"/>
        </w:rPr>
        <w:t xml:space="preserve"> program</w:t>
      </w:r>
      <w:r>
        <w:rPr>
          <w:rFonts w:ascii="Calibri" w:hAnsi="Calibri" w:cs="Calibri"/>
          <w:color w:val="000000" w:themeColor="text1"/>
        </w:rPr>
        <w:t xml:space="preserve">! </w:t>
      </w:r>
      <w:r w:rsidR="00624059">
        <w:rPr>
          <w:rFonts w:ascii="Calibri" w:hAnsi="Calibri" w:cs="Calibri"/>
          <w:color w:val="000000" w:themeColor="text1"/>
        </w:rPr>
        <w:t>If you are a degree-seeking Weber State student, you will automatically receive an Entrepreneurship Certificate when 10 credits</w:t>
      </w:r>
      <w:r w:rsidR="0068091E">
        <w:rPr>
          <w:rFonts w:ascii="Calibri" w:hAnsi="Calibri" w:cs="Calibri"/>
          <w:color w:val="000000" w:themeColor="text1"/>
        </w:rPr>
        <w:t xml:space="preserve"> in the program</w:t>
      </w:r>
      <w:r w:rsidR="00624059">
        <w:rPr>
          <w:rFonts w:ascii="Calibri" w:hAnsi="Calibri" w:cs="Calibri"/>
          <w:color w:val="000000" w:themeColor="text1"/>
        </w:rPr>
        <w:t xml:space="preserve"> are completed with a C- or better</w:t>
      </w:r>
      <w:r w:rsidR="0068091E">
        <w:rPr>
          <w:rFonts w:ascii="Calibri" w:hAnsi="Calibri" w:cs="Calibri"/>
          <w:color w:val="000000" w:themeColor="text1"/>
        </w:rPr>
        <w:t>.</w:t>
      </w:r>
      <w:r w:rsidR="00624059">
        <w:rPr>
          <w:rFonts w:ascii="Calibri" w:hAnsi="Calibri" w:cs="Calibri"/>
          <w:color w:val="000000" w:themeColor="text1"/>
        </w:rPr>
        <w:t xml:space="preserve"> </w:t>
      </w:r>
      <w:r w:rsidR="00C829EE">
        <w:rPr>
          <w:rFonts w:ascii="Calibri" w:hAnsi="Calibri" w:cs="Calibri"/>
          <w:color w:val="000000" w:themeColor="text1"/>
        </w:rPr>
        <w:t>The</w:t>
      </w:r>
      <w:r w:rsidR="004A0C59">
        <w:rPr>
          <w:rFonts w:ascii="Calibri" w:hAnsi="Calibri" w:cs="Calibri"/>
          <w:color w:val="000000" w:themeColor="text1"/>
        </w:rPr>
        <w:t xml:space="preserve"> following</w:t>
      </w:r>
      <w:r w:rsidR="00C829EE">
        <w:rPr>
          <w:rFonts w:ascii="Calibri" w:hAnsi="Calibri" w:cs="Calibri"/>
          <w:color w:val="000000" w:themeColor="text1"/>
        </w:rPr>
        <w:t xml:space="preserve"> instructions only appl</w:t>
      </w:r>
      <w:r w:rsidR="009A0F8C">
        <w:rPr>
          <w:rFonts w:ascii="Calibri" w:hAnsi="Calibri" w:cs="Calibri"/>
          <w:color w:val="000000" w:themeColor="text1"/>
        </w:rPr>
        <w:t>y</w:t>
      </w:r>
      <w:r w:rsidR="00C829EE">
        <w:rPr>
          <w:rFonts w:ascii="Calibri" w:hAnsi="Calibri" w:cs="Calibri"/>
          <w:color w:val="000000" w:themeColor="text1"/>
        </w:rPr>
        <w:t xml:space="preserve"> to those </w:t>
      </w:r>
      <w:r w:rsidR="004A0C59">
        <w:rPr>
          <w:rFonts w:ascii="Calibri" w:hAnsi="Calibri" w:cs="Calibri"/>
          <w:color w:val="000000" w:themeColor="text1"/>
          <w:u w:val="single"/>
        </w:rPr>
        <w:t>NOT</w:t>
      </w:r>
      <w:r w:rsidR="004A0C59" w:rsidRPr="004A0C59">
        <w:rPr>
          <w:rFonts w:ascii="Calibri" w:hAnsi="Calibri" w:cs="Calibri"/>
          <w:color w:val="000000" w:themeColor="text1"/>
        </w:rPr>
        <w:t xml:space="preserve"> </w:t>
      </w:r>
      <w:r w:rsidR="00C829EE">
        <w:rPr>
          <w:rFonts w:ascii="Calibri" w:hAnsi="Calibri" w:cs="Calibri"/>
          <w:color w:val="000000" w:themeColor="text1"/>
        </w:rPr>
        <w:t>seeking a degree.</w:t>
      </w:r>
    </w:p>
    <w:p w14:paraId="3F5F8562" w14:textId="77777777" w:rsidR="00624059" w:rsidRDefault="00624059">
      <w:pPr>
        <w:rPr>
          <w:rFonts w:ascii="Calibri" w:hAnsi="Calibri" w:cs="Calibri"/>
          <w:color w:val="000000" w:themeColor="text1"/>
        </w:rPr>
      </w:pPr>
    </w:p>
    <w:p w14:paraId="2C0A9758" w14:textId="740C1586" w:rsidR="0022652F" w:rsidRPr="00A860B8" w:rsidRDefault="0062405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If you are not a current </w:t>
      </w:r>
      <w:r w:rsidR="00CA3A33">
        <w:rPr>
          <w:rFonts w:ascii="Calibri" w:hAnsi="Calibri" w:cs="Calibri"/>
          <w:color w:val="000000" w:themeColor="text1"/>
        </w:rPr>
        <w:t xml:space="preserve">Weber State </w:t>
      </w:r>
      <w:r>
        <w:rPr>
          <w:rFonts w:ascii="Calibri" w:hAnsi="Calibri" w:cs="Calibri"/>
          <w:color w:val="000000" w:themeColor="text1"/>
        </w:rPr>
        <w:t xml:space="preserve">student working towards a degree and just </w:t>
      </w:r>
      <w:r w:rsidR="00D07F2A">
        <w:rPr>
          <w:rFonts w:ascii="Calibri" w:hAnsi="Calibri" w:cs="Calibri"/>
          <w:color w:val="000000" w:themeColor="text1"/>
        </w:rPr>
        <w:t>desire</w:t>
      </w:r>
      <w:r>
        <w:rPr>
          <w:rFonts w:ascii="Calibri" w:hAnsi="Calibri" w:cs="Calibri"/>
          <w:color w:val="000000" w:themeColor="text1"/>
        </w:rPr>
        <w:t xml:space="preserve"> to complete the Entrepreneurship Certificate, you will find step-by-step instructions below on how to register for courses</w:t>
      </w:r>
      <w:r w:rsidR="009A0F8C">
        <w:rPr>
          <w:rFonts w:ascii="Calibri" w:hAnsi="Calibri" w:cs="Calibri"/>
          <w:color w:val="000000" w:themeColor="text1"/>
        </w:rPr>
        <w:t>. If you have already been admitted to Weber State University, you can s</w:t>
      </w:r>
      <w:r w:rsidR="004A0C59">
        <w:rPr>
          <w:rFonts w:ascii="Calibri" w:hAnsi="Calibri" w:cs="Calibri"/>
          <w:color w:val="000000" w:themeColor="text1"/>
        </w:rPr>
        <w:t xml:space="preserve">kip </w:t>
      </w:r>
      <w:r w:rsidR="00CA3A33">
        <w:rPr>
          <w:rFonts w:ascii="Calibri" w:hAnsi="Calibri" w:cs="Calibri"/>
          <w:color w:val="000000" w:themeColor="text1"/>
        </w:rPr>
        <w:t>STEPS</w:t>
      </w:r>
      <w:r w:rsidR="004A0C59">
        <w:rPr>
          <w:rFonts w:ascii="Calibri" w:hAnsi="Calibri" w:cs="Calibri"/>
          <w:color w:val="000000" w:themeColor="text1"/>
        </w:rPr>
        <w:t xml:space="preserve"> </w:t>
      </w:r>
      <w:r w:rsidR="009703A2">
        <w:rPr>
          <w:rFonts w:ascii="Calibri" w:hAnsi="Calibri" w:cs="Calibri"/>
          <w:color w:val="000000" w:themeColor="text1"/>
        </w:rPr>
        <w:t>2</w:t>
      </w:r>
      <w:r w:rsidR="004A0C59">
        <w:rPr>
          <w:rFonts w:ascii="Calibri" w:hAnsi="Calibri" w:cs="Calibri"/>
          <w:color w:val="000000" w:themeColor="text1"/>
        </w:rPr>
        <w:t>-</w:t>
      </w:r>
      <w:r w:rsidR="009703A2">
        <w:rPr>
          <w:rFonts w:ascii="Calibri" w:hAnsi="Calibri" w:cs="Calibri"/>
          <w:color w:val="000000" w:themeColor="text1"/>
        </w:rPr>
        <w:t>3</w:t>
      </w:r>
      <w:r w:rsidR="004A0C59">
        <w:rPr>
          <w:rFonts w:ascii="Calibri" w:hAnsi="Calibri" w:cs="Calibri"/>
          <w:color w:val="000000" w:themeColor="text1"/>
        </w:rPr>
        <w:t>.</w:t>
      </w:r>
    </w:p>
    <w:p w14:paraId="2F63D3A3" w14:textId="23BAE211" w:rsidR="00A860B8" w:rsidRPr="00A860B8" w:rsidRDefault="00A860B8">
      <w:pPr>
        <w:rPr>
          <w:rFonts w:ascii="Calibri" w:hAnsi="Calibri" w:cs="Calibri"/>
          <w:color w:val="000000" w:themeColor="text1"/>
        </w:rPr>
      </w:pPr>
    </w:p>
    <w:p w14:paraId="7D475FE0" w14:textId="0F8F910D" w:rsidR="00BA69A2" w:rsidRPr="009703A2" w:rsidRDefault="009703A2" w:rsidP="009703A2">
      <w:pPr>
        <w:rPr>
          <w:rFonts w:ascii="Calibri" w:hAnsi="Calibri" w:cs="Calibri"/>
          <w:color w:val="000000" w:themeColor="text1"/>
        </w:rPr>
      </w:pPr>
      <w:r w:rsidRPr="009703A2">
        <w:rPr>
          <w:rFonts w:ascii="Calibri" w:eastAsia="Times New Roman" w:hAnsi="Calibri" w:cs="Calibri"/>
          <w:b/>
          <w:bCs/>
          <w:color w:val="000000" w:themeColor="text1"/>
        </w:rPr>
        <w:t>Computer Prerequisites</w:t>
      </w:r>
      <w:r w:rsidRPr="009703A2">
        <w:rPr>
          <w:rFonts w:ascii="Calibri" w:eastAsia="Times New Roman" w:hAnsi="Calibri" w:cs="Calibri"/>
          <w:color w:val="000000" w:themeColor="text1"/>
        </w:rPr>
        <w:t xml:space="preserve">: </w:t>
      </w:r>
      <w:r w:rsidR="00A860B8" w:rsidRPr="009703A2">
        <w:rPr>
          <w:rFonts w:ascii="Calibri" w:eastAsia="Times New Roman" w:hAnsi="Calibri" w:cs="Calibri"/>
          <w:color w:val="000000" w:themeColor="text1"/>
        </w:rPr>
        <w:t xml:space="preserve">You will need a device with a modern web browser, such as a computer or mobile tablet. An internet connection is required (high speed recommended). </w:t>
      </w:r>
    </w:p>
    <w:p w14:paraId="527B7233" w14:textId="77777777" w:rsidR="00BA69A2" w:rsidRDefault="00BA69A2" w:rsidP="00BA69A2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</w:p>
    <w:p w14:paraId="2DB9876A" w14:textId="33E34317" w:rsidR="00BA69A2" w:rsidRPr="009703A2" w:rsidRDefault="009C439D" w:rsidP="009703A2">
      <w:pPr>
        <w:rPr>
          <w:rFonts w:ascii="Calibri" w:eastAsia="Times New Roman" w:hAnsi="Calibri" w:cs="Calibri"/>
          <w:color w:val="000000" w:themeColor="text1"/>
        </w:rPr>
      </w:pPr>
      <w:r w:rsidRPr="009703A2">
        <w:rPr>
          <w:rFonts w:ascii="Calibri" w:eastAsia="Times New Roman" w:hAnsi="Calibri" w:cs="Calibri"/>
          <w:b/>
          <w:bCs/>
          <w:i/>
          <w:iCs/>
          <w:color w:val="000000" w:themeColor="text1"/>
          <w:u w:val="single"/>
        </w:rPr>
        <w:t>NOTE</w:t>
      </w:r>
      <w:r w:rsidRPr="009703A2">
        <w:rPr>
          <w:rFonts w:ascii="Calibri" w:eastAsia="Times New Roman" w:hAnsi="Calibri" w:cs="Calibri"/>
          <w:color w:val="000000" w:themeColor="text1"/>
        </w:rPr>
        <w:t xml:space="preserve">: </w:t>
      </w:r>
      <w:r w:rsidR="00A860B8" w:rsidRPr="009703A2">
        <w:rPr>
          <w:rFonts w:ascii="Calibri" w:eastAsia="Times New Roman" w:hAnsi="Calibri" w:cs="Calibri"/>
          <w:color w:val="000000" w:themeColor="text1"/>
        </w:rPr>
        <w:t>To learn more about the internet browser requirements for the Canvas learning management system, please visit</w:t>
      </w:r>
      <w:r w:rsidR="0076263B" w:rsidRPr="009703A2">
        <w:rPr>
          <w:rFonts w:ascii="Calibri" w:eastAsia="Times New Roman" w:hAnsi="Calibri" w:cs="Calibri"/>
          <w:color w:val="000000" w:themeColor="text1"/>
        </w:rPr>
        <w:t xml:space="preserve">: </w:t>
      </w:r>
      <w:hyperlink r:id="rId5" w:history="1">
        <w:r w:rsidR="0076263B" w:rsidRPr="009703A2">
          <w:rPr>
            <w:rStyle w:val="Hyperlink"/>
            <w:rFonts w:ascii="Calibri" w:eastAsia="Times New Roman" w:hAnsi="Calibri" w:cs="Calibri"/>
          </w:rPr>
          <w:t>http://guides.instructure.com/m/4214/l/41056-which-browsers-does-canvas-support</w:t>
        </w:r>
      </w:hyperlink>
      <w:r w:rsidR="00A860B8" w:rsidRPr="009703A2">
        <w:rPr>
          <w:rFonts w:ascii="Calibri" w:eastAsia="Times New Roman" w:hAnsi="Calibri" w:cs="Calibri"/>
          <w:color w:val="000000" w:themeColor="text1"/>
        </w:rPr>
        <w:t>.</w:t>
      </w:r>
      <w:r w:rsidR="00BA69A2" w:rsidRPr="009703A2">
        <w:rPr>
          <w:rFonts w:ascii="Calibri" w:eastAsia="Times New Roman" w:hAnsi="Calibri" w:cs="Calibri"/>
          <w:color w:val="000000" w:themeColor="text1"/>
        </w:rPr>
        <w:br/>
      </w:r>
    </w:p>
    <w:p w14:paraId="1327966A" w14:textId="6DE342DB" w:rsidR="0068091E" w:rsidRPr="0068091E" w:rsidRDefault="00E82D8D" w:rsidP="00E82D8D">
      <w:pPr>
        <w:pStyle w:val="ListParagraph"/>
        <w:ind w:left="360"/>
        <w:rPr>
          <w:rFonts w:ascii="Calibri" w:hAnsi="Calibri" w:cs="Calibri"/>
          <w:color w:val="000000" w:themeColor="text1"/>
        </w:rPr>
      </w:pPr>
      <w:r w:rsidRPr="00E82D8D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S</w:t>
      </w:r>
      <w:r w:rsidR="00CA3A33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TEP</w:t>
      </w:r>
      <w:r w:rsidRPr="00E82D8D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 xml:space="preserve"> 1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: </w:t>
      </w:r>
      <w:r w:rsidR="00BA69A2" w:rsidRPr="0076263B">
        <w:rPr>
          <w:rFonts w:ascii="Calibri" w:hAnsi="Calibri" w:cs="Calibri"/>
          <w:color w:val="000000" w:themeColor="text1"/>
          <w:shd w:val="clear" w:color="auto" w:fill="FFFFFF"/>
        </w:rPr>
        <w:t>For a listing of available courses in the Entrepreneurship Certificate</w:t>
      </w:r>
      <w:r w:rsidR="0076263B" w:rsidRPr="0076263B">
        <w:rPr>
          <w:rFonts w:ascii="Calibri" w:hAnsi="Calibri" w:cs="Calibri"/>
          <w:color w:val="000000" w:themeColor="text1"/>
          <w:shd w:val="clear" w:color="auto" w:fill="FFFFFF"/>
        </w:rPr>
        <w:t xml:space="preserve">, scroll half-way down </w:t>
      </w:r>
      <w:r w:rsidR="0076263B">
        <w:rPr>
          <w:rFonts w:ascii="Calibri" w:hAnsi="Calibri" w:cs="Calibri"/>
          <w:color w:val="000000" w:themeColor="text1"/>
          <w:shd w:val="clear" w:color="auto" w:fill="FFFFFF"/>
        </w:rPr>
        <w:t xml:space="preserve">this page </w:t>
      </w:r>
      <w:r w:rsidR="0076263B" w:rsidRPr="00BA69A2">
        <w:rPr>
          <w:rFonts w:ascii="Calibri" w:hAnsi="Calibri" w:cs="Calibri"/>
          <w:color w:val="000000" w:themeColor="text1"/>
          <w:shd w:val="clear" w:color="auto" w:fill="FFFFFF"/>
        </w:rPr>
        <w:t>under the heading 'Select From These Available Courses.'</w:t>
      </w:r>
    </w:p>
    <w:p w14:paraId="63AD37E0" w14:textId="110F6860" w:rsidR="0068091E" w:rsidRPr="0068091E" w:rsidRDefault="0068091E" w:rsidP="0068091E">
      <w:pPr>
        <w:pStyle w:val="ListParagraph"/>
        <w:ind w:left="360"/>
        <w:rPr>
          <w:rFonts w:ascii="Calibri" w:hAnsi="Calibri" w:cs="Calibri"/>
          <w:color w:val="000000" w:themeColor="text1"/>
        </w:rPr>
      </w:pPr>
    </w:p>
    <w:p w14:paraId="736B88E3" w14:textId="283C115E" w:rsidR="00A860B8" w:rsidRPr="0068091E" w:rsidRDefault="00CA3A33" w:rsidP="0068091E">
      <w:pPr>
        <w:pStyle w:val="ListParagraph"/>
        <w:ind w:left="3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i/>
          <w:iCs/>
          <w:color w:val="000000" w:themeColor="text1"/>
          <w:u w:val="single"/>
          <w:shd w:val="clear" w:color="auto" w:fill="FFFFFF"/>
        </w:rPr>
        <w:t>NOTE</w:t>
      </w:r>
      <w:r w:rsidR="00BA69A2" w:rsidRPr="0068091E">
        <w:rPr>
          <w:rFonts w:ascii="Calibri" w:hAnsi="Calibri" w:cs="Calibri"/>
          <w:color w:val="000000" w:themeColor="text1"/>
          <w:shd w:val="clear" w:color="auto" w:fill="FFFFFF"/>
        </w:rPr>
        <w:t>: You must complete 10 credits and pass each course with at least a C- grade to receive the </w:t>
      </w:r>
      <w:r w:rsidR="00BA69A2" w:rsidRPr="0068091E">
        <w:rPr>
          <w:rStyle w:val="il"/>
          <w:rFonts w:ascii="Calibri" w:hAnsi="Calibri" w:cs="Calibri"/>
          <w:color w:val="000000" w:themeColor="text1"/>
          <w:shd w:val="clear" w:color="auto" w:fill="FFFFFF"/>
        </w:rPr>
        <w:t>Certificate</w:t>
      </w:r>
      <w:r w:rsidR="00BA69A2" w:rsidRPr="0068091E">
        <w:rPr>
          <w:rFonts w:ascii="Calibri" w:hAnsi="Calibri" w:cs="Calibri"/>
          <w:color w:val="000000" w:themeColor="text1"/>
          <w:shd w:val="clear" w:color="auto" w:fill="FFFFFF"/>
        </w:rPr>
        <w:t xml:space="preserve">. You can spread the courses out multiple semesters instead of taking all at once, unless you have ample time. The grades you earn will </w:t>
      </w:r>
      <w:r w:rsidR="0076263B" w:rsidRPr="0068091E">
        <w:rPr>
          <w:rFonts w:ascii="Calibri" w:hAnsi="Calibri" w:cs="Calibri"/>
          <w:color w:val="000000" w:themeColor="text1"/>
          <w:shd w:val="clear" w:color="auto" w:fill="FFFFFF"/>
        </w:rPr>
        <w:t xml:space="preserve">also </w:t>
      </w:r>
      <w:r w:rsidR="00BA69A2" w:rsidRPr="0068091E">
        <w:rPr>
          <w:rFonts w:ascii="Calibri" w:hAnsi="Calibri" w:cs="Calibri"/>
          <w:color w:val="000000" w:themeColor="text1"/>
          <w:shd w:val="clear" w:color="auto" w:fill="FFFFFF"/>
        </w:rPr>
        <w:t>be recorded on your Weber State University transcript.</w:t>
      </w:r>
      <w:r w:rsidR="00A860B8" w:rsidRPr="0068091E">
        <w:rPr>
          <w:rFonts w:ascii="Calibri" w:eastAsia="Times New Roman" w:hAnsi="Calibri" w:cs="Calibri"/>
          <w:color w:val="000000" w:themeColor="text1"/>
        </w:rPr>
        <w:br/>
      </w:r>
    </w:p>
    <w:p w14:paraId="4FF625CA" w14:textId="33BC19EB" w:rsidR="00A860B8" w:rsidRPr="000F4F81" w:rsidRDefault="00E82D8D" w:rsidP="00E82D8D">
      <w:pPr>
        <w:pStyle w:val="ListParagraph"/>
        <w:ind w:left="360"/>
        <w:rPr>
          <w:rFonts w:ascii="Calibri" w:hAnsi="Calibri" w:cs="Calibri"/>
          <w:color w:val="000000" w:themeColor="text1"/>
        </w:rPr>
      </w:pPr>
      <w:r w:rsidRPr="00E82D8D">
        <w:rPr>
          <w:rFonts w:ascii="Calibri" w:hAnsi="Calibri" w:cs="Calibri"/>
          <w:b/>
          <w:bCs/>
          <w:color w:val="000000" w:themeColor="text1"/>
          <w:u w:val="single"/>
        </w:rPr>
        <w:t>STEP 2</w:t>
      </w:r>
      <w:r>
        <w:rPr>
          <w:rFonts w:ascii="Calibri" w:hAnsi="Calibri" w:cs="Calibri"/>
          <w:color w:val="000000" w:themeColor="text1"/>
        </w:rPr>
        <w:t xml:space="preserve">: </w:t>
      </w:r>
      <w:r w:rsidR="0068091E">
        <w:rPr>
          <w:rFonts w:ascii="Calibri" w:hAnsi="Calibri" w:cs="Calibri"/>
          <w:color w:val="000000" w:themeColor="text1"/>
        </w:rPr>
        <w:t xml:space="preserve">You must apply for </w:t>
      </w:r>
      <w:r w:rsidR="00A860B8" w:rsidRPr="00A860B8">
        <w:rPr>
          <w:rFonts w:ascii="Calibri" w:hAnsi="Calibri" w:cs="Calibri"/>
          <w:color w:val="000000" w:themeColor="text1"/>
        </w:rPr>
        <w:t>admission to Weber State University</w:t>
      </w:r>
      <w:r w:rsidR="0068091E">
        <w:rPr>
          <w:rFonts w:ascii="Calibri" w:hAnsi="Calibri" w:cs="Calibri"/>
          <w:color w:val="000000" w:themeColor="text1"/>
        </w:rPr>
        <w:t xml:space="preserve"> at</w:t>
      </w:r>
      <w:r w:rsidR="000F4F81">
        <w:rPr>
          <w:rFonts w:ascii="Calibri" w:hAnsi="Calibri" w:cs="Calibri"/>
          <w:color w:val="000000" w:themeColor="text1"/>
        </w:rPr>
        <w:t xml:space="preserve"> </w:t>
      </w:r>
      <w:hyperlink r:id="rId6" w:tgtFrame="_blank" w:history="1">
        <w:r w:rsidR="0068091E" w:rsidRPr="000F4F81">
          <w:rPr>
            <w:rStyle w:val="Hyperlink"/>
            <w:rFonts w:ascii="Calibri" w:hAnsi="Calibri" w:cs="Calibri"/>
            <w:color w:val="000000" w:themeColor="text1"/>
            <w:shd w:val="clear" w:color="auto" w:fill="FFFFFF"/>
          </w:rPr>
          <w:t>getintoweber.com</w:t>
        </w:r>
      </w:hyperlink>
      <w:r w:rsidR="0068091E" w:rsidRPr="000F4F81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1D7F223D" w14:textId="64D704A3" w:rsidR="0068091E" w:rsidRDefault="0068091E" w:rsidP="0068091E">
      <w:pPr>
        <w:rPr>
          <w:rFonts w:ascii="Calibri" w:hAnsi="Calibri" w:cs="Calibri"/>
          <w:color w:val="000000" w:themeColor="text1"/>
        </w:rPr>
      </w:pPr>
    </w:p>
    <w:p w14:paraId="76F37D29" w14:textId="7E106A83" w:rsidR="004A0C59" w:rsidRDefault="00CA3A33" w:rsidP="004A0C59">
      <w:pPr>
        <w:pStyle w:val="ListParagraph"/>
        <w:ind w:left="360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 w:themeColor="text1"/>
          <w:u w:val="single"/>
          <w:shd w:val="clear" w:color="auto" w:fill="FFFFFF"/>
        </w:rPr>
        <w:t>NOTE</w:t>
      </w:r>
      <w:r w:rsidR="0068091E" w:rsidRPr="0068091E">
        <w:rPr>
          <w:rFonts w:ascii="Calibri" w:hAnsi="Calibri" w:cs="Calibri"/>
          <w:b/>
          <w:bCs/>
          <w:i/>
          <w:iCs/>
          <w:color w:val="000000" w:themeColor="text1"/>
          <w:u w:val="single"/>
          <w:shd w:val="clear" w:color="auto" w:fill="FFFFFF"/>
        </w:rPr>
        <w:t>:</w:t>
      </w:r>
      <w:r w:rsidR="0068091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If you are new to Weber State University, you'll need to apply and register for courses as a new student</w:t>
      </w:r>
      <w:r w:rsidR="0068091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8091E" w:rsidRPr="00A860B8">
        <w:rPr>
          <w:rFonts w:ascii="Calibri" w:hAnsi="Calibri" w:cs="Calibri"/>
          <w:color w:val="000000" w:themeColor="text1"/>
        </w:rPr>
        <w:t>even if you are not seeking a degree</w:t>
      </w:r>
      <w:r w:rsidR="0068091E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When applying for the </w:t>
      </w:r>
      <w:r w:rsidR="0068091E" w:rsidRPr="00A860B8">
        <w:rPr>
          <w:rStyle w:val="il"/>
          <w:rFonts w:ascii="Calibri" w:hAnsi="Calibri" w:cs="Calibri"/>
          <w:color w:val="000000" w:themeColor="text1"/>
          <w:shd w:val="clear" w:color="auto" w:fill="FFFFFF"/>
        </w:rPr>
        <w:t>Entrepreneurship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68091E" w:rsidRPr="00A860B8">
        <w:rPr>
          <w:rStyle w:val="il"/>
          <w:rFonts w:ascii="Calibri" w:hAnsi="Calibri" w:cs="Calibri"/>
          <w:color w:val="000000" w:themeColor="text1"/>
          <w:shd w:val="clear" w:color="auto" w:fill="FFFFFF"/>
        </w:rPr>
        <w:t>Certificate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 program, please mark </w:t>
      </w:r>
      <w:r w:rsidR="0068091E" w:rsidRPr="00A860B8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non-degree seeking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. You may get an email requesting high school transcript</w:t>
      </w:r>
      <w:r w:rsidR="004A0C59">
        <w:rPr>
          <w:rFonts w:ascii="Calibri" w:hAnsi="Calibri" w:cs="Calibri"/>
          <w:color w:val="000000" w:themeColor="text1"/>
          <w:shd w:val="clear" w:color="auto" w:fill="FFFFFF"/>
        </w:rPr>
        <w:t>s, which can be ignored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. There may be some minor registration fees involved</w:t>
      </w:r>
      <w:r w:rsidR="004A0C59">
        <w:rPr>
          <w:rFonts w:ascii="Calibri" w:hAnsi="Calibri" w:cs="Calibri"/>
          <w:color w:val="000000" w:themeColor="text1"/>
          <w:shd w:val="clear" w:color="auto" w:fill="FFFFFF"/>
        </w:rPr>
        <w:t xml:space="preserve"> with registration</w:t>
      </w:r>
      <w:r w:rsidR="0068091E" w:rsidRPr="00A860B8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0E76D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EAF2FD" w14:textId="77777777" w:rsidR="004A0C59" w:rsidRDefault="004A0C59" w:rsidP="004A0C59">
      <w:pPr>
        <w:pStyle w:val="ListParagraph"/>
        <w:ind w:left="360"/>
        <w:rPr>
          <w:rFonts w:ascii="Calibri" w:hAnsi="Calibri" w:cs="Calibri"/>
          <w:color w:val="000000" w:themeColor="text1"/>
          <w:shd w:val="clear" w:color="auto" w:fill="FFFFFF"/>
        </w:rPr>
      </w:pPr>
    </w:p>
    <w:p w14:paraId="345165E7" w14:textId="7615870D" w:rsidR="004A0C59" w:rsidRPr="004A0C59" w:rsidRDefault="000E76DF" w:rsidP="004A0C59">
      <w:pPr>
        <w:pStyle w:val="ListParagraph"/>
        <w:ind w:left="360"/>
        <w:rPr>
          <w:rStyle w:val="Hyperlink"/>
          <w:rFonts w:ascii="Calibri" w:eastAsia="Times New Roman" w:hAnsi="Calibri" w:cs="Calibri"/>
          <w:color w:val="000000" w:themeColor="text1"/>
          <w:u w:val="none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Once you have been admitted, you will receive a W#. This is </w:t>
      </w:r>
      <w:r w:rsidRPr="00A860B8">
        <w:rPr>
          <w:rFonts w:ascii="Calibri" w:eastAsia="Times New Roman" w:hAnsi="Calibri" w:cs="Calibri"/>
          <w:color w:val="000000" w:themeColor="text1"/>
        </w:rPr>
        <w:t>a private 8-digit identity number that never changes</w:t>
      </w:r>
      <w:r>
        <w:rPr>
          <w:rFonts w:ascii="Calibri" w:eastAsia="Times New Roman" w:hAnsi="Calibri" w:cs="Calibri"/>
          <w:color w:val="000000" w:themeColor="text1"/>
        </w:rPr>
        <w:t>,</w:t>
      </w:r>
      <w:r w:rsidRPr="00A860B8">
        <w:rPr>
          <w:rFonts w:ascii="Calibri" w:eastAsia="Times New Roman" w:hAnsi="Calibri" w:cs="Calibri"/>
          <w:color w:val="000000" w:themeColor="text1"/>
        </w:rPr>
        <w:t xml:space="preserve"> wh</w:t>
      </w:r>
      <w:r>
        <w:rPr>
          <w:rFonts w:ascii="Calibri" w:eastAsia="Times New Roman" w:hAnsi="Calibri" w:cs="Calibri"/>
          <w:color w:val="000000" w:themeColor="text1"/>
        </w:rPr>
        <w:t xml:space="preserve">ich </w:t>
      </w:r>
      <w:r w:rsidRPr="00A860B8">
        <w:rPr>
          <w:rFonts w:ascii="Calibri" w:eastAsia="Times New Roman" w:hAnsi="Calibri" w:cs="Calibri"/>
          <w:color w:val="000000" w:themeColor="text1"/>
        </w:rPr>
        <w:t>Weber State uses to identify you in administrative databases.</w:t>
      </w:r>
    </w:p>
    <w:p w14:paraId="639D1958" w14:textId="77777777" w:rsidR="00A860B8" w:rsidRPr="00A860B8" w:rsidRDefault="00A860B8" w:rsidP="00A860B8">
      <w:pPr>
        <w:pStyle w:val="ListParagraph"/>
        <w:rPr>
          <w:rStyle w:val="Hyperlink"/>
          <w:rFonts w:ascii="Calibri" w:hAnsi="Calibri" w:cs="Calibri"/>
          <w:color w:val="000000" w:themeColor="text1"/>
          <w:u w:val="none"/>
        </w:rPr>
      </w:pPr>
    </w:p>
    <w:p w14:paraId="013EC97C" w14:textId="44947BAD" w:rsidR="00A860B8" w:rsidRPr="0076263B" w:rsidRDefault="00E82D8D" w:rsidP="00E82D8D">
      <w:pPr>
        <w:pStyle w:val="ListParagraph"/>
        <w:ind w:left="360"/>
        <w:rPr>
          <w:rFonts w:ascii="Calibri" w:hAnsi="Calibri" w:cs="Calibri"/>
          <w:color w:val="000000" w:themeColor="text1"/>
        </w:rPr>
      </w:pPr>
      <w:r w:rsidRPr="00E82D8D">
        <w:rPr>
          <w:rFonts w:ascii="Calibri" w:eastAsia="Times New Roman" w:hAnsi="Calibri" w:cs="Calibri"/>
          <w:b/>
          <w:bCs/>
          <w:color w:val="000000" w:themeColor="text1"/>
          <w:u w:val="single"/>
        </w:rPr>
        <w:t>STEP 3</w:t>
      </w:r>
      <w:r>
        <w:rPr>
          <w:rFonts w:ascii="Calibri" w:eastAsia="Times New Roman" w:hAnsi="Calibri" w:cs="Calibri"/>
          <w:color w:val="000000" w:themeColor="text1"/>
        </w:rPr>
        <w:t xml:space="preserve">: </w:t>
      </w:r>
      <w:r w:rsidR="00A860B8" w:rsidRPr="00A860B8">
        <w:rPr>
          <w:rFonts w:ascii="Calibri" w:eastAsia="Times New Roman" w:hAnsi="Calibri" w:cs="Calibri"/>
          <w:color w:val="000000" w:themeColor="text1"/>
        </w:rPr>
        <w:t>You will need to activate a WSU Wildcat online account.  A Wild</w:t>
      </w:r>
      <w:r w:rsidR="009C439D">
        <w:rPr>
          <w:rFonts w:ascii="Calibri" w:eastAsia="Times New Roman" w:hAnsi="Calibri" w:cs="Calibri"/>
          <w:color w:val="000000" w:themeColor="text1"/>
        </w:rPr>
        <w:t>c</w:t>
      </w:r>
      <w:r w:rsidR="00A860B8" w:rsidRPr="00A860B8">
        <w:rPr>
          <w:rFonts w:ascii="Calibri" w:eastAsia="Times New Roman" w:hAnsi="Calibri" w:cs="Calibri"/>
          <w:color w:val="000000" w:themeColor="text1"/>
        </w:rPr>
        <w:t>at account is your personal and private key to electronic access to Weber State University.  Your Wild</w:t>
      </w:r>
      <w:r w:rsidR="009C439D">
        <w:rPr>
          <w:rFonts w:ascii="Calibri" w:eastAsia="Times New Roman" w:hAnsi="Calibri" w:cs="Calibri"/>
          <w:color w:val="000000" w:themeColor="text1"/>
        </w:rPr>
        <w:t>c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at account will allow you to complete WSU online class work, and perform many other activities vital to your education </w:t>
      </w:r>
      <w:r w:rsidR="004A0C59">
        <w:rPr>
          <w:rFonts w:ascii="Calibri" w:eastAsia="Times New Roman" w:hAnsi="Calibri" w:cs="Calibri"/>
          <w:color w:val="000000" w:themeColor="text1"/>
        </w:rPr>
        <w:t xml:space="preserve"> at the University</w:t>
      </w:r>
      <w:r w:rsidR="00A860B8" w:rsidRPr="00A860B8">
        <w:rPr>
          <w:rFonts w:ascii="Calibri" w:eastAsia="Times New Roman" w:hAnsi="Calibri" w:cs="Calibri"/>
          <w:color w:val="000000" w:themeColor="text1"/>
        </w:rPr>
        <w:t>. To activate your Wildcat account</w:t>
      </w:r>
      <w:r w:rsidR="0076263B">
        <w:rPr>
          <w:rFonts w:ascii="Calibri" w:eastAsia="Times New Roman" w:hAnsi="Calibri" w:cs="Calibri"/>
          <w:color w:val="000000" w:themeColor="text1"/>
        </w:rPr>
        <w:t xml:space="preserve"> and set up a username and password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 go </w:t>
      </w:r>
      <w:r w:rsidR="009C439D">
        <w:rPr>
          <w:rFonts w:ascii="Calibri" w:eastAsia="Times New Roman" w:hAnsi="Calibri" w:cs="Calibri"/>
          <w:color w:val="000000" w:themeColor="text1"/>
        </w:rPr>
        <w:t>to</w:t>
      </w:r>
      <w:r w:rsidR="0076263B">
        <w:rPr>
          <w:rFonts w:ascii="Calibri" w:eastAsia="Times New Roman" w:hAnsi="Calibri" w:cs="Calibri"/>
          <w:color w:val="000000" w:themeColor="text1"/>
        </w:rPr>
        <w:t>:</w:t>
      </w:r>
      <w:r w:rsidR="009C439D">
        <w:rPr>
          <w:rFonts w:ascii="Calibri" w:eastAsia="Times New Roman" w:hAnsi="Calibri" w:cs="Calibri"/>
          <w:color w:val="000000" w:themeColor="text1"/>
        </w:rPr>
        <w:t xml:space="preserve"> </w:t>
      </w:r>
      <w:hyperlink r:id="rId7" w:history="1">
        <w:r w:rsidR="0076263B" w:rsidRPr="000C7638">
          <w:rPr>
            <w:rStyle w:val="Hyperlink"/>
            <w:rFonts w:ascii="Calibri" w:eastAsia="Times New Roman" w:hAnsi="Calibri" w:cs="Calibri"/>
          </w:rPr>
          <w:t>https://portalapps.weber.edu/getwcid/</w:t>
        </w:r>
      </w:hyperlink>
      <w:r w:rsidR="009C439D" w:rsidRPr="0076263B">
        <w:rPr>
          <w:rFonts w:ascii="Calibri" w:eastAsia="Times New Roman" w:hAnsi="Calibri" w:cs="Calibri"/>
          <w:color w:val="000000" w:themeColor="text1"/>
        </w:rPr>
        <w:t>.</w:t>
      </w:r>
    </w:p>
    <w:p w14:paraId="15C54228" w14:textId="77777777" w:rsidR="00A860B8" w:rsidRPr="00A860B8" w:rsidRDefault="00A860B8" w:rsidP="00A860B8">
      <w:pPr>
        <w:pStyle w:val="ListParagraph"/>
        <w:rPr>
          <w:rFonts w:ascii="Calibri" w:hAnsi="Calibri" w:cs="Calibri"/>
          <w:color w:val="000000" w:themeColor="text1"/>
        </w:rPr>
      </w:pPr>
    </w:p>
    <w:p w14:paraId="07D9F8ED" w14:textId="3A861F39" w:rsidR="009C439D" w:rsidRDefault="009C439D" w:rsidP="009C439D">
      <w:pPr>
        <w:pStyle w:val="ListParagraph"/>
        <w:ind w:left="360"/>
        <w:rPr>
          <w:rFonts w:ascii="Calibri" w:eastAsia="Times New Roman" w:hAnsi="Calibri" w:cs="Calibri"/>
          <w:color w:val="000000" w:themeColor="text1"/>
        </w:rPr>
      </w:pPr>
      <w:r w:rsidRPr="009C439D">
        <w:rPr>
          <w:rFonts w:ascii="Calibri" w:eastAsia="Times New Roman" w:hAnsi="Calibri" w:cs="Calibri"/>
          <w:b/>
          <w:bCs/>
          <w:i/>
          <w:iCs/>
          <w:color w:val="000000" w:themeColor="text1"/>
          <w:u w:val="single"/>
        </w:rPr>
        <w:t>NOTE: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A860B8" w:rsidRPr="00A860B8">
        <w:rPr>
          <w:rFonts w:ascii="Calibri" w:eastAsia="Times New Roman" w:hAnsi="Calibri" w:cs="Calibri"/>
          <w:color w:val="000000" w:themeColor="text1"/>
        </w:rPr>
        <w:t>Your Wildcat account username</w:t>
      </w:r>
      <w:r w:rsidR="000E76DF">
        <w:rPr>
          <w:rFonts w:ascii="Calibri" w:eastAsia="Times New Roman" w:hAnsi="Calibri" w:cs="Calibri"/>
          <w:color w:val="000000" w:themeColor="text1"/>
        </w:rPr>
        <w:t xml:space="preserve"> </w:t>
      </w:r>
      <w:r w:rsidR="000E76DF" w:rsidRPr="00A860B8">
        <w:rPr>
          <w:rFonts w:ascii="Calibri" w:eastAsia="Times New Roman" w:hAnsi="Calibri" w:cs="Calibri"/>
          <w:color w:val="000000" w:themeColor="text1"/>
        </w:rPr>
        <w:t>is not the same as your</w:t>
      </w:r>
      <w:r w:rsidR="000E76DF">
        <w:rPr>
          <w:rFonts w:ascii="Calibri" w:eastAsia="Times New Roman" w:hAnsi="Calibri" w:cs="Calibri"/>
          <w:color w:val="000000" w:themeColor="text1"/>
        </w:rPr>
        <w:t xml:space="preserve"> </w:t>
      </w:r>
      <w:r w:rsidR="000E76DF" w:rsidRPr="00A860B8">
        <w:rPr>
          <w:rFonts w:ascii="Calibri" w:eastAsia="Times New Roman" w:hAnsi="Calibri" w:cs="Calibri"/>
          <w:color w:val="000000" w:themeColor="text1"/>
        </w:rPr>
        <w:t>W#</w:t>
      </w:r>
      <w:r w:rsidR="00A860B8" w:rsidRPr="00A860B8">
        <w:rPr>
          <w:rFonts w:ascii="Calibri" w:eastAsia="Times New Roman" w:hAnsi="Calibri" w:cs="Calibri"/>
          <w:color w:val="000000" w:themeColor="text1"/>
        </w:rPr>
        <w:t>.</w:t>
      </w:r>
    </w:p>
    <w:p w14:paraId="6EE64613" w14:textId="106E3757" w:rsidR="009C439D" w:rsidRDefault="009C439D" w:rsidP="009C439D">
      <w:pPr>
        <w:rPr>
          <w:rFonts w:ascii="Calibri" w:eastAsia="Times New Roman" w:hAnsi="Calibri" w:cs="Calibri"/>
          <w:color w:val="000000" w:themeColor="text1"/>
        </w:rPr>
      </w:pPr>
    </w:p>
    <w:p w14:paraId="1B841DFF" w14:textId="595C2322" w:rsidR="000462A5" w:rsidRPr="00652CEA" w:rsidRDefault="00E82D8D" w:rsidP="00E04E13">
      <w:pPr>
        <w:pStyle w:val="Title1"/>
        <w:rPr>
          <w:rFonts w:asciiTheme="minorHAnsi" w:hAnsiTheme="minorHAnsi" w:cstheme="minorHAnsi"/>
          <w:color w:val="000000" w:themeColor="text1"/>
        </w:rPr>
      </w:pPr>
      <w:r w:rsidRPr="00652CEA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STEP 4</w:t>
      </w:r>
      <w:r w:rsidRPr="00652CEA">
        <w:rPr>
          <w:rFonts w:ascii="Calibri" w:hAnsi="Calibri" w:cs="Calibri"/>
          <w:color w:val="000000" w:themeColor="text1"/>
          <w:shd w:val="clear" w:color="auto" w:fill="FFFFFF"/>
        </w:rPr>
        <w:t xml:space="preserve">: </w:t>
      </w:r>
      <w:r w:rsidR="00652CEA" w:rsidRPr="00652CE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Two</w:t>
      </w:r>
      <w:r w:rsidR="000462A5" w:rsidRPr="00652CE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Ways To Register</w:t>
      </w:r>
      <w:r w:rsidR="000462A5" w:rsidRPr="00652CEA">
        <w:rPr>
          <w:rFonts w:asciiTheme="minorHAnsi" w:hAnsiTheme="minorHAnsi" w:cstheme="minorHAnsi"/>
          <w:color w:val="000000" w:themeColor="text1"/>
        </w:rPr>
        <w:t>:</w:t>
      </w:r>
    </w:p>
    <w:p w14:paraId="367F70B7" w14:textId="2D3F48A1" w:rsidR="000462A5" w:rsidRPr="00652CEA" w:rsidRDefault="000462A5" w:rsidP="000462A5">
      <w:pPr>
        <w:pStyle w:val="Title1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52CE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Phone</w:t>
      </w:r>
      <w:r w:rsidRPr="00652CEA">
        <w:rPr>
          <w:rFonts w:asciiTheme="minorHAnsi" w:hAnsiTheme="minorHAnsi" w:cstheme="minorHAnsi"/>
          <w:color w:val="000000" w:themeColor="text1"/>
        </w:rPr>
        <w:t>. Call Continuing Education at 800-848-7770, option 4 or (801-626-6600) for Utah residents.</w:t>
      </w:r>
    </w:p>
    <w:p w14:paraId="5213F558" w14:textId="4526F201" w:rsidR="000462A5" w:rsidRPr="00652CEA" w:rsidRDefault="000462A5" w:rsidP="000462A5">
      <w:pPr>
        <w:pStyle w:val="Title1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52CE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In Person</w:t>
      </w:r>
      <w:r w:rsidRPr="00652CEA">
        <w:rPr>
          <w:rFonts w:asciiTheme="minorHAnsi" w:hAnsiTheme="minorHAnsi" w:cstheme="minorHAnsi"/>
          <w:color w:val="000000" w:themeColor="text1"/>
        </w:rPr>
        <w:t>. Come to the Continuing Education registration office located just inside the front doors of the </w:t>
      </w:r>
      <w:hyperlink r:id="rId8" w:history="1">
        <w:r w:rsidRPr="00652CEA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Hurst Center</w:t>
        </w:r>
      </w:hyperlink>
      <w:r w:rsidRPr="00652CEA">
        <w:rPr>
          <w:rFonts w:asciiTheme="minorHAnsi" w:hAnsiTheme="minorHAnsi" w:cstheme="minorHAnsi"/>
          <w:color w:val="000000" w:themeColor="text1"/>
        </w:rPr>
        <w:t>. Payment is due at the time of registration.</w:t>
      </w:r>
    </w:p>
    <w:p w14:paraId="021EDED1" w14:textId="60015C95" w:rsidR="00E04E13" w:rsidRPr="00652CEA" w:rsidRDefault="00E04E13" w:rsidP="00E04E13">
      <w:pPr>
        <w:pStyle w:val="Title1"/>
        <w:ind w:firstLine="360"/>
        <w:rPr>
          <w:rFonts w:asciiTheme="minorHAnsi" w:hAnsiTheme="minorHAnsi" w:cstheme="minorHAnsi"/>
          <w:color w:val="000000" w:themeColor="text1"/>
        </w:rPr>
      </w:pPr>
      <w:r w:rsidRPr="00652CEA">
        <w:rPr>
          <w:rFonts w:asciiTheme="minorHAnsi" w:hAnsiTheme="minorHAnsi" w:cstheme="minorHAnsi"/>
          <w:color w:val="000000" w:themeColor="text1"/>
        </w:rPr>
        <w:t xml:space="preserve">Payment is due at the time of registration for </w:t>
      </w:r>
      <w:r w:rsidR="00652CEA">
        <w:rPr>
          <w:rFonts w:asciiTheme="minorHAnsi" w:hAnsiTheme="minorHAnsi" w:cstheme="minorHAnsi"/>
          <w:color w:val="000000" w:themeColor="text1"/>
        </w:rPr>
        <w:t>certificate</w:t>
      </w:r>
      <w:r w:rsidRPr="00652CEA">
        <w:rPr>
          <w:rFonts w:asciiTheme="minorHAnsi" w:hAnsiTheme="minorHAnsi" w:cstheme="minorHAnsi"/>
          <w:color w:val="000000" w:themeColor="text1"/>
        </w:rPr>
        <w:t xml:space="preserve"> classes.</w:t>
      </w:r>
    </w:p>
    <w:p w14:paraId="64AEBB74" w14:textId="796E2BC0" w:rsidR="009C439D" w:rsidRPr="00A860B8" w:rsidRDefault="009C439D" w:rsidP="00331CE4">
      <w:pPr>
        <w:ind w:left="360"/>
        <w:rPr>
          <w:rFonts w:ascii="Calibri" w:hAnsi="Calibri" w:cs="Calibri"/>
          <w:color w:val="000000" w:themeColor="text1"/>
          <w:shd w:val="clear" w:color="auto" w:fill="FFFFFF"/>
        </w:rPr>
      </w:pPr>
      <w:r w:rsidRPr="00A860B8">
        <w:rPr>
          <w:rFonts w:ascii="Calibri" w:hAnsi="Calibri" w:cs="Calibri"/>
          <w:color w:val="000000" w:themeColor="text1"/>
          <w:shd w:val="clear" w:color="auto" w:fill="FFFFFF"/>
        </w:rPr>
        <w:t xml:space="preserve">You must </w:t>
      </w:r>
      <w:r w:rsidR="000462A5">
        <w:rPr>
          <w:rFonts w:ascii="Calibri" w:hAnsi="Calibri" w:cs="Calibri"/>
          <w:color w:val="000000" w:themeColor="text1"/>
          <w:shd w:val="clear" w:color="auto" w:fill="FFFFFF"/>
        </w:rPr>
        <w:t>provide</w:t>
      </w:r>
      <w:r w:rsidRPr="00A860B8">
        <w:rPr>
          <w:rFonts w:ascii="Calibri" w:hAnsi="Calibri" w:cs="Calibri"/>
          <w:color w:val="000000" w:themeColor="text1"/>
          <w:shd w:val="clear" w:color="auto" w:fill="FFFFFF"/>
        </w:rPr>
        <w:t xml:space="preserve"> the </w:t>
      </w:r>
      <w:r w:rsidR="000462A5">
        <w:rPr>
          <w:rFonts w:ascii="Calibri" w:hAnsi="Calibri" w:cs="Calibri"/>
          <w:color w:val="000000" w:themeColor="text1"/>
          <w:shd w:val="clear" w:color="auto" w:fill="FFFFFF"/>
        </w:rPr>
        <w:t>course record number (</w:t>
      </w:r>
      <w:r w:rsidRPr="00A860B8">
        <w:rPr>
          <w:rFonts w:ascii="Calibri" w:hAnsi="Calibri" w:cs="Calibri"/>
          <w:color w:val="000000" w:themeColor="text1"/>
          <w:shd w:val="clear" w:color="auto" w:fill="FFFFFF"/>
        </w:rPr>
        <w:t>CRN</w:t>
      </w:r>
      <w:r w:rsidR="000462A5">
        <w:rPr>
          <w:rFonts w:ascii="Calibri" w:hAnsi="Calibri" w:cs="Calibri"/>
          <w:color w:val="000000" w:themeColor="text1"/>
          <w:shd w:val="clear" w:color="auto" w:fill="FFFFFF"/>
        </w:rPr>
        <w:t>)</w:t>
      </w:r>
      <w:r w:rsidR="009A178C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A860B8">
        <w:rPr>
          <w:rFonts w:ascii="Calibri" w:hAnsi="Calibri" w:cs="Calibri"/>
          <w:color w:val="000000" w:themeColor="text1"/>
          <w:shd w:val="clear" w:color="auto" w:fill="FFFFFF"/>
        </w:rPr>
        <w:t xml:space="preserve"> listed below </w:t>
      </w:r>
      <w:r w:rsidR="009A178C">
        <w:rPr>
          <w:rFonts w:ascii="Calibri" w:hAnsi="Calibri" w:cs="Calibri"/>
          <w:color w:val="000000" w:themeColor="text1"/>
          <w:shd w:val="clear" w:color="auto" w:fill="FFFFFF"/>
        </w:rPr>
        <w:t xml:space="preserve">when calling the phone number above or </w:t>
      </w:r>
      <w:r w:rsidR="00BE0449">
        <w:rPr>
          <w:rFonts w:ascii="Calibri" w:hAnsi="Calibri" w:cs="Calibri"/>
          <w:color w:val="000000" w:themeColor="text1"/>
          <w:shd w:val="clear" w:color="auto" w:fill="FFFFFF"/>
        </w:rPr>
        <w:t xml:space="preserve">when </w:t>
      </w:r>
      <w:r w:rsidR="009A178C">
        <w:rPr>
          <w:rFonts w:ascii="Calibri" w:hAnsi="Calibri" w:cs="Calibri"/>
          <w:color w:val="000000" w:themeColor="text1"/>
          <w:shd w:val="clear" w:color="auto" w:fill="FFFFFF"/>
        </w:rPr>
        <w:t>going to the Hurst Center Continuing Education building in person to register</w:t>
      </w:r>
      <w:r w:rsidRPr="00A860B8">
        <w:rPr>
          <w:rFonts w:ascii="Calibri" w:hAnsi="Calibri" w:cs="Calibri"/>
          <w:color w:val="000000" w:themeColor="text1"/>
          <w:shd w:val="clear" w:color="auto" w:fill="FFFFFF"/>
        </w:rPr>
        <w:t>. If you do a</w:t>
      </w:r>
      <w:r w:rsidR="009A178C">
        <w:rPr>
          <w:rFonts w:ascii="Calibri" w:hAnsi="Calibri" w:cs="Calibri"/>
          <w:color w:val="000000" w:themeColor="text1"/>
          <w:shd w:val="clear" w:color="auto" w:fill="FFFFFF"/>
        </w:rPr>
        <w:t xml:space="preserve"> course</w:t>
      </w:r>
      <w:r w:rsidRPr="00A860B8">
        <w:rPr>
          <w:rFonts w:ascii="Calibri" w:hAnsi="Calibri" w:cs="Calibri"/>
          <w:color w:val="000000" w:themeColor="text1"/>
          <w:shd w:val="clear" w:color="auto" w:fill="FFFFFF"/>
        </w:rPr>
        <w:t xml:space="preserve"> search any other way, you'll end up in the wrong courses, even though the names are the same.</w:t>
      </w:r>
    </w:p>
    <w:tbl>
      <w:tblPr>
        <w:tblW w:w="90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3290"/>
        <w:gridCol w:w="3600"/>
      </w:tblGrid>
      <w:tr w:rsidR="007D2F7A" w:rsidRPr="00A860B8" w14:paraId="513A4C29" w14:textId="77777777" w:rsidTr="007D2F7A">
        <w:trPr>
          <w:trHeight w:val="6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A4FD9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860B8">
              <w:rPr>
                <w:rFonts w:ascii="Calibri" w:hAnsi="Calibri" w:cs="Calibri"/>
                <w:b/>
                <w:bCs/>
                <w:color w:val="000000" w:themeColor="text1"/>
              </w:rPr>
              <w:t>Subj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F13B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860B8">
              <w:rPr>
                <w:rFonts w:ascii="Calibri" w:hAnsi="Calibri" w:cs="Calibri"/>
                <w:b/>
                <w:bCs/>
                <w:color w:val="000000" w:themeColor="text1"/>
              </w:rPr>
              <w:t>Num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1D28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860B8">
              <w:rPr>
                <w:rFonts w:ascii="Calibri" w:hAnsi="Calibri" w:cs="Calibri"/>
                <w:b/>
                <w:bCs/>
                <w:color w:val="000000" w:themeColor="text1"/>
              </w:rPr>
              <w:t>CRN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F4E43" w14:textId="7041F99B" w:rsidR="009C439D" w:rsidRPr="00A860B8" w:rsidRDefault="009C439D" w:rsidP="006727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860B8">
              <w:rPr>
                <w:rFonts w:ascii="Calibri" w:hAnsi="Calibri" w:cs="Calibri"/>
                <w:b/>
                <w:bCs/>
                <w:color w:val="000000" w:themeColor="text1"/>
              </w:rPr>
              <w:t>Course</w:t>
            </w:r>
            <w:r w:rsidR="00441978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A860B8">
              <w:rPr>
                <w:rFonts w:ascii="Calibri" w:hAnsi="Calibri" w:cs="Calibri"/>
                <w:b/>
                <w:bCs/>
                <w:color w:val="000000" w:themeColor="text1"/>
              </w:rPr>
              <w:t>Title</w:t>
            </w:r>
          </w:p>
        </w:tc>
      </w:tr>
      <w:tr w:rsidR="007D2F7A" w:rsidRPr="00A860B8" w14:paraId="6C205322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8A958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576C0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1002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7F2A" w14:textId="552C42B1" w:rsidR="009C439D" w:rsidRPr="007D2F7A" w:rsidRDefault="007D2F7A" w:rsidP="007D2F7A">
            <w:pPr>
              <w:ind w:right="240"/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7D2F7A">
              <w:rPr>
                <w:rFonts w:ascii="Calibri" w:hAnsi="Calibri" w:cs="Calibri"/>
                <w:i/>
                <w:iCs/>
                <w:color w:val="FF0000"/>
              </w:rPr>
              <w:t xml:space="preserve">Please reach out to the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038D0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Startup Innovation</w:t>
            </w:r>
          </w:p>
        </w:tc>
      </w:tr>
      <w:tr w:rsidR="007D2F7A" w:rsidRPr="00A860B8" w14:paraId="237E9362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3BCF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D42CC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87AB4" w14:textId="609C585C" w:rsidR="007D2F7A" w:rsidRPr="007D2F7A" w:rsidRDefault="007D2F7A" w:rsidP="007D2F7A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7D2F7A">
              <w:rPr>
                <w:rFonts w:ascii="Calibri" w:hAnsi="Calibri" w:cs="Calibri"/>
                <w:i/>
                <w:iCs/>
                <w:color w:val="FF0000"/>
              </w:rPr>
              <w:t>Entrepreneurship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82920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E-Commerce for Small Business</w:t>
            </w:r>
          </w:p>
        </w:tc>
      </w:tr>
      <w:tr w:rsidR="007D2F7A" w:rsidRPr="00A860B8" w14:paraId="229CA30B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8D983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584D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300E" w14:textId="0725CAF9" w:rsidR="009C439D" w:rsidRPr="007D2F7A" w:rsidRDefault="007D2F7A" w:rsidP="0067277B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7D2F7A">
              <w:rPr>
                <w:rFonts w:ascii="Calibri" w:hAnsi="Calibri" w:cs="Calibri"/>
                <w:i/>
                <w:iCs/>
                <w:color w:val="FF0000"/>
              </w:rPr>
              <w:t xml:space="preserve">program for </w:t>
            </w:r>
            <w:r w:rsidR="000462A5">
              <w:rPr>
                <w:rFonts w:ascii="Calibri" w:hAnsi="Calibri" w:cs="Calibri"/>
                <w:i/>
                <w:iCs/>
                <w:color w:val="FF0000"/>
              </w:rPr>
              <w:t xml:space="preserve">current </w:t>
            </w:r>
            <w:r w:rsidRPr="007D2F7A">
              <w:rPr>
                <w:rFonts w:ascii="Calibri" w:hAnsi="Calibri" w:cs="Calibri"/>
                <w:i/>
                <w:iCs/>
                <w:color w:val="FF0000"/>
              </w:rPr>
              <w:t>CRN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D57C3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Product Design &amp; Prototyping</w:t>
            </w:r>
          </w:p>
        </w:tc>
      </w:tr>
      <w:tr w:rsidR="007D2F7A" w:rsidRPr="00A860B8" w14:paraId="77C8B422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903F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A403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21347" w14:textId="516FA7A1" w:rsidR="009C439D" w:rsidRPr="007D2F7A" w:rsidRDefault="007D2F7A" w:rsidP="0067277B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7D2F7A">
              <w:rPr>
                <w:rFonts w:ascii="Calibri" w:hAnsi="Calibri" w:cs="Calibri"/>
                <w:i/>
                <w:iCs/>
                <w:color w:val="FF0000"/>
              </w:rPr>
              <w:t>information 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854E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Legal Foundations Small Bus.</w:t>
            </w:r>
          </w:p>
        </w:tc>
      </w:tr>
      <w:tr w:rsidR="007D2F7A" w:rsidRPr="00A860B8" w14:paraId="54080F9C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38265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5B3F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F51B6" w14:textId="1A52F363" w:rsidR="007D2F7A" w:rsidRPr="007D2F7A" w:rsidRDefault="007D2F7A" w:rsidP="007D2F7A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7D2F7A">
              <w:rPr>
                <w:rFonts w:ascii="Calibri" w:hAnsi="Calibri" w:cs="Calibri"/>
                <w:i/>
                <w:iCs/>
                <w:color w:val="FF0000"/>
              </w:rPr>
              <w:t>entrepreneurship@weber.edu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E7414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Money Management Small Bus.</w:t>
            </w:r>
          </w:p>
        </w:tc>
      </w:tr>
      <w:tr w:rsidR="007D2F7A" w:rsidRPr="00A860B8" w14:paraId="44A888C3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C689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C6110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2010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4A736" w14:textId="426AE7FF" w:rsidR="009C439D" w:rsidRPr="00A860B8" w:rsidRDefault="009C439D" w:rsidP="007D2F7A">
            <w:pPr>
              <w:ind w:right="6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9AF6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Funding For Small Business</w:t>
            </w:r>
          </w:p>
        </w:tc>
      </w:tr>
      <w:tr w:rsidR="007D2F7A" w:rsidRPr="00A860B8" w14:paraId="4BD25C95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37FED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F6DD5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2011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549D6" w14:textId="5DBBFACA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7F32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Results-Focused Leadership</w:t>
            </w:r>
          </w:p>
        </w:tc>
      </w:tr>
      <w:tr w:rsidR="007D2F7A" w:rsidRPr="00A860B8" w14:paraId="2B0C74FE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69B8A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9EE0D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2012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E384B" w14:textId="4804180D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291B4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 xml:space="preserve">People </w:t>
            </w:r>
            <w:proofErr w:type="spellStart"/>
            <w:r w:rsidRPr="00A860B8">
              <w:rPr>
                <w:rFonts w:ascii="Calibri" w:hAnsi="Calibri" w:cs="Calibri"/>
                <w:color w:val="000000" w:themeColor="text1"/>
              </w:rPr>
              <w:t>Mgmt</w:t>
            </w:r>
            <w:proofErr w:type="spellEnd"/>
            <w:r w:rsidRPr="00A860B8">
              <w:rPr>
                <w:rFonts w:ascii="Calibri" w:hAnsi="Calibri" w:cs="Calibri"/>
                <w:color w:val="000000" w:themeColor="text1"/>
              </w:rPr>
              <w:t xml:space="preserve"> for Small Business</w:t>
            </w:r>
          </w:p>
        </w:tc>
      </w:tr>
      <w:tr w:rsidR="007D2F7A" w:rsidRPr="00A860B8" w14:paraId="1D48CBBD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FC82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3BE9A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3D656" w14:textId="601B74FA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8A85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Product to Market</w:t>
            </w:r>
          </w:p>
        </w:tc>
      </w:tr>
      <w:tr w:rsidR="007D2F7A" w:rsidRPr="00A860B8" w14:paraId="02D40006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C6B6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FEAC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DC10" w14:textId="186374E3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C018A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Marketing Strategy Small Bus</w:t>
            </w:r>
          </w:p>
        </w:tc>
      </w:tr>
      <w:tr w:rsidR="007D2F7A" w:rsidRPr="00A860B8" w14:paraId="48912142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1A772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17BE9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6CA9" w14:textId="3A87E8AE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997E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Branding for Small Business</w:t>
            </w:r>
          </w:p>
        </w:tc>
      </w:tr>
      <w:tr w:rsidR="007D2F7A" w:rsidRPr="00A860B8" w14:paraId="2B0654DC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5BA72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64A2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2003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75DB0" w14:textId="20727B83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21AAE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Marketing Execution Small Bus</w:t>
            </w:r>
          </w:p>
        </w:tc>
      </w:tr>
      <w:tr w:rsidR="007D2F7A" w:rsidRPr="00A860B8" w14:paraId="5191F4C3" w14:textId="77777777" w:rsidTr="007D2F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58FC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85F3" w14:textId="7777777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3002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BA347" w14:textId="62F911C7" w:rsidR="009C439D" w:rsidRPr="00A860B8" w:rsidRDefault="009C439D" w:rsidP="0067277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3B920" w14:textId="77777777" w:rsidR="009C439D" w:rsidRPr="00A860B8" w:rsidRDefault="009C439D" w:rsidP="0067277B">
            <w:pPr>
              <w:rPr>
                <w:rFonts w:ascii="Calibri" w:hAnsi="Calibri" w:cs="Calibri"/>
                <w:color w:val="000000" w:themeColor="text1"/>
              </w:rPr>
            </w:pPr>
            <w:r w:rsidRPr="00A860B8">
              <w:rPr>
                <w:rFonts w:ascii="Calibri" w:hAnsi="Calibri" w:cs="Calibri"/>
                <w:color w:val="000000" w:themeColor="text1"/>
              </w:rPr>
              <w:t>Scale &amp; Exit</w:t>
            </w:r>
          </w:p>
        </w:tc>
      </w:tr>
    </w:tbl>
    <w:p w14:paraId="7A768E8B" w14:textId="035077B7" w:rsidR="009C439D" w:rsidRDefault="009C439D" w:rsidP="00895978">
      <w:pPr>
        <w:rPr>
          <w:rFonts w:ascii="Calibri" w:eastAsia="Times New Roman" w:hAnsi="Calibri" w:cs="Calibri"/>
          <w:color w:val="000000" w:themeColor="text1"/>
        </w:rPr>
      </w:pPr>
    </w:p>
    <w:p w14:paraId="1C482E91" w14:textId="653147D3" w:rsidR="009C439D" w:rsidRDefault="00A860B8" w:rsidP="00CA3A3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0F4F81">
        <w:rPr>
          <w:rFonts w:ascii="Calibri" w:eastAsia="Times New Roman" w:hAnsi="Calibri" w:cs="Calibri"/>
          <w:color w:val="000000" w:themeColor="text1"/>
        </w:rPr>
        <w:t xml:space="preserve">To access your WSU Online </w:t>
      </w:r>
      <w:r w:rsidR="000462A5" w:rsidRPr="000F4F81">
        <w:rPr>
          <w:rFonts w:ascii="Calibri" w:eastAsia="Times New Roman" w:hAnsi="Calibri" w:cs="Calibri"/>
          <w:color w:val="000000" w:themeColor="text1"/>
        </w:rPr>
        <w:t>course,</w:t>
      </w:r>
      <w:r w:rsidR="000F4F81">
        <w:rPr>
          <w:rFonts w:ascii="Calibri" w:eastAsia="Times New Roman" w:hAnsi="Calibri" w:cs="Calibri"/>
          <w:color w:val="000000" w:themeColor="text1"/>
        </w:rPr>
        <w:t xml:space="preserve"> you can login through the </w:t>
      </w:r>
      <w:proofErr w:type="spellStart"/>
      <w:r w:rsidR="000F4F81">
        <w:rPr>
          <w:rFonts w:ascii="Calibri" w:eastAsia="Times New Roman" w:hAnsi="Calibri" w:cs="Calibri"/>
          <w:color w:val="000000" w:themeColor="text1"/>
        </w:rPr>
        <w:t>eWeber</w:t>
      </w:r>
      <w:proofErr w:type="spellEnd"/>
      <w:r w:rsidR="000F4F81">
        <w:rPr>
          <w:rFonts w:ascii="Calibri" w:eastAsia="Times New Roman" w:hAnsi="Calibri" w:cs="Calibri"/>
          <w:color w:val="000000" w:themeColor="text1"/>
        </w:rPr>
        <w:t xml:space="preserve"> portal and select the Canvas app or </w:t>
      </w:r>
      <w:r w:rsidRPr="000F4F81">
        <w:rPr>
          <w:rFonts w:ascii="Calibri" w:eastAsia="Times New Roman" w:hAnsi="Calibri" w:cs="Calibri"/>
          <w:color w:val="000000" w:themeColor="text1"/>
        </w:rPr>
        <w:t>go to</w:t>
      </w:r>
      <w:r w:rsidR="000F4F81">
        <w:rPr>
          <w:rFonts w:ascii="Calibri" w:eastAsia="Times New Roman" w:hAnsi="Calibri" w:cs="Calibri"/>
          <w:color w:val="000000" w:themeColor="text1"/>
        </w:rPr>
        <w:t xml:space="preserve">: </w:t>
      </w:r>
      <w:hyperlink r:id="rId9" w:tgtFrame="_blank" w:history="1">
        <w:r w:rsidRPr="000F4F81">
          <w:rPr>
            <w:rFonts w:ascii="Calibri" w:eastAsia="Times New Roman" w:hAnsi="Calibri" w:cs="Calibri"/>
            <w:color w:val="000000" w:themeColor="text1"/>
            <w:u w:val="single"/>
          </w:rPr>
          <w:t>http://canvas.weber.edu</w:t>
        </w:r>
      </w:hyperlink>
      <w:r w:rsidR="00CA3A33">
        <w:rPr>
          <w:rFonts w:ascii="Calibri" w:eastAsia="Times New Roman" w:hAnsi="Calibri" w:cs="Calibri"/>
          <w:color w:val="000000" w:themeColor="text1"/>
        </w:rPr>
        <w:t xml:space="preserve">. Simply enter your Wildcat username and password to login. </w:t>
      </w:r>
      <w:r w:rsidRPr="00A860B8">
        <w:rPr>
          <w:rFonts w:ascii="Calibri" w:eastAsia="Times New Roman" w:hAnsi="Calibri" w:cs="Calibri"/>
          <w:color w:val="000000" w:themeColor="text1"/>
        </w:rPr>
        <w:t>From the Courses &amp; Groups list (mouse over Courses &amp; Groups) select the name of your class to access the course materials.</w:t>
      </w:r>
    </w:p>
    <w:p w14:paraId="6DE4A656" w14:textId="16BC6655" w:rsidR="009C439D" w:rsidRPr="008B579C" w:rsidRDefault="008B579C" w:rsidP="008B579C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</w:rPr>
      </w:pPr>
      <w:r w:rsidRPr="008B579C">
        <w:rPr>
          <w:rFonts w:ascii="Calibri" w:eastAsia="Times New Roman" w:hAnsi="Calibri" w:cs="Calibri"/>
          <w:b/>
          <w:bCs/>
          <w:i/>
          <w:iCs/>
          <w:color w:val="000000" w:themeColor="text1"/>
          <w:u w:val="single"/>
        </w:rPr>
        <w:t>NOTE</w:t>
      </w:r>
      <w:r>
        <w:rPr>
          <w:rFonts w:ascii="Calibri" w:eastAsia="Times New Roman" w:hAnsi="Calibri" w:cs="Calibri"/>
          <w:color w:val="000000" w:themeColor="text1"/>
        </w:rPr>
        <w:t xml:space="preserve">: </w:t>
      </w:r>
      <w:r w:rsidR="009C439D" w:rsidRPr="008B579C">
        <w:rPr>
          <w:rFonts w:ascii="Calibri" w:eastAsia="Times New Roman" w:hAnsi="Calibri" w:cs="Calibri"/>
          <w:color w:val="000000" w:themeColor="text1"/>
        </w:rPr>
        <w:t>The course and its content may not be available until the first day of class</w:t>
      </w:r>
      <w:r w:rsidR="009C439D" w:rsidRPr="008B579C">
        <w:rPr>
          <w:rFonts w:ascii="Calibri" w:eastAsia="Times New Roman" w:hAnsi="Calibri" w:cs="Calibri"/>
          <w:b/>
          <w:color w:val="000000" w:themeColor="text1"/>
        </w:rPr>
        <w:t>.</w:t>
      </w:r>
    </w:p>
    <w:p w14:paraId="268126AF" w14:textId="0E7F3799" w:rsidR="00A860B8" w:rsidRDefault="00CA3A33" w:rsidP="00A860B8">
      <w:pPr>
        <w:rPr>
          <w:rFonts w:ascii="Calibri" w:eastAsia="Times New Roman" w:hAnsi="Calibri" w:cs="Calibri"/>
          <w:color w:val="000000" w:themeColor="text1"/>
          <w:u w:val="single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 xml:space="preserve">For Further Assistance: </w:t>
      </w:r>
      <w:r>
        <w:rPr>
          <w:rFonts w:ascii="Calibri" w:eastAsia="Times New Roman" w:hAnsi="Calibri" w:cs="Calibri"/>
          <w:color w:val="000000" w:themeColor="text1"/>
        </w:rPr>
        <w:t>If you experience problems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 logging into your course, please contact the </w:t>
      </w:r>
      <w:r w:rsidR="00A860B8" w:rsidRPr="00A860B8">
        <w:rPr>
          <w:rFonts w:ascii="Calibri" w:eastAsia="Times New Roman" w:hAnsi="Calibri" w:cs="Calibri"/>
          <w:b/>
          <w:bCs/>
          <w:color w:val="000000" w:themeColor="text1"/>
        </w:rPr>
        <w:t>Canvas Help Desk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: </w:t>
      </w:r>
      <w:hyperlink r:id="rId10" w:history="1">
        <w:r w:rsidR="00A860B8" w:rsidRPr="00A860B8">
          <w:rPr>
            <w:rStyle w:val="Hyperlink"/>
            <w:rFonts w:ascii="Calibri" w:eastAsia="Times New Roman" w:hAnsi="Calibri" w:cs="Calibri"/>
            <w:color w:val="000000" w:themeColor="text1"/>
          </w:rPr>
          <w:t>801-626-6188</w:t>
        </w:r>
      </w:hyperlink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 or </w:t>
      </w:r>
      <w:hyperlink r:id="rId11" w:history="1">
        <w:r w:rsidR="00A860B8" w:rsidRPr="00A860B8">
          <w:rPr>
            <w:rStyle w:val="Hyperlink"/>
            <w:rFonts w:ascii="Calibri" w:eastAsia="Times New Roman" w:hAnsi="Calibri" w:cs="Calibri"/>
            <w:color w:val="000000" w:themeColor="text1"/>
          </w:rPr>
          <w:t>877-215-0831</w:t>
        </w:r>
      </w:hyperlink>
      <w:r w:rsidR="009E3BFE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. If </w:t>
      </w:r>
      <w:r w:rsidR="00A860B8" w:rsidRPr="00A860B8">
        <w:rPr>
          <w:rFonts w:ascii="Calibri" w:eastAsia="Times New Roman" w:hAnsi="Calibri" w:cs="Calibri"/>
          <w:color w:val="000000" w:themeColor="text1"/>
        </w:rPr>
        <w:t>after 5</w:t>
      </w:r>
      <w:r w:rsidR="009E3BFE">
        <w:rPr>
          <w:rFonts w:ascii="Calibri" w:eastAsia="Times New Roman" w:hAnsi="Calibri" w:cs="Calibri"/>
          <w:color w:val="000000" w:themeColor="text1"/>
        </w:rPr>
        <w:t>:00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 pm or on weekends</w:t>
      </w:r>
      <w:r w:rsidR="009E3BFE">
        <w:rPr>
          <w:rFonts w:ascii="Calibri" w:eastAsia="Times New Roman" w:hAnsi="Calibri" w:cs="Calibri"/>
          <w:color w:val="000000" w:themeColor="text1"/>
        </w:rPr>
        <w:t>,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 </w:t>
      </w:r>
      <w:r w:rsidR="009E3BFE">
        <w:rPr>
          <w:rFonts w:ascii="Calibri" w:eastAsia="Times New Roman" w:hAnsi="Calibri" w:cs="Calibri"/>
          <w:color w:val="000000" w:themeColor="text1"/>
        </w:rPr>
        <w:t>please s</w:t>
      </w:r>
      <w:r w:rsidR="00A860B8" w:rsidRPr="00A860B8">
        <w:rPr>
          <w:rFonts w:ascii="Calibri" w:eastAsia="Times New Roman" w:hAnsi="Calibri" w:cs="Calibri"/>
          <w:color w:val="000000" w:themeColor="text1"/>
        </w:rPr>
        <w:t xml:space="preserve">end an email to </w:t>
      </w:r>
      <w:hyperlink r:id="rId12" w:history="1">
        <w:r w:rsidR="00A860B8" w:rsidRPr="00A860B8">
          <w:rPr>
            <w:rFonts w:ascii="Calibri" w:eastAsia="Times New Roman" w:hAnsi="Calibri" w:cs="Calibri"/>
            <w:color w:val="000000" w:themeColor="text1"/>
            <w:u w:val="single"/>
          </w:rPr>
          <w:t>LMSsupport@weber.edu</w:t>
        </w:r>
      </w:hyperlink>
      <w:r w:rsidR="009E3BFE">
        <w:rPr>
          <w:rFonts w:ascii="Calibri" w:eastAsia="Times New Roman" w:hAnsi="Calibri" w:cs="Calibri"/>
          <w:color w:val="000000" w:themeColor="text1"/>
          <w:u w:val="single"/>
        </w:rPr>
        <w:t>.</w:t>
      </w:r>
    </w:p>
    <w:p w14:paraId="17EAD70C" w14:textId="52A44067" w:rsidR="009E3BFE" w:rsidRPr="009E3BFE" w:rsidRDefault="00A860B8" w:rsidP="009E3BF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</w:rPr>
      </w:pPr>
      <w:r w:rsidRPr="00A860B8">
        <w:rPr>
          <w:rFonts w:ascii="Calibri" w:eastAsia="Times New Roman" w:hAnsi="Calibri" w:cs="Calibri"/>
          <w:b/>
          <w:bCs/>
          <w:color w:val="000000" w:themeColor="text1"/>
        </w:rPr>
        <w:lastRenderedPageBreak/>
        <w:t>General Technology Issues, Log-In and Technical Support: </w:t>
      </w:r>
      <w:r w:rsidRPr="00A860B8">
        <w:rPr>
          <w:rFonts w:ascii="Calibri" w:eastAsia="Times New Roman" w:hAnsi="Calibri" w:cs="Calibri"/>
          <w:color w:val="000000" w:themeColor="text1"/>
        </w:rPr>
        <w:t>Registration, Payment, General Questions</w:t>
      </w:r>
      <w:r w:rsidR="009E3BFE">
        <w:rPr>
          <w:rFonts w:ascii="Calibri" w:eastAsia="Times New Roman" w:hAnsi="Calibri" w:cs="Calibri"/>
          <w:color w:val="000000" w:themeColor="text1"/>
        </w:rPr>
        <w:t xml:space="preserve"> call</w:t>
      </w:r>
      <w:r w:rsidRPr="00A860B8">
        <w:rPr>
          <w:rFonts w:ascii="Calibri" w:eastAsia="Times New Roman" w:hAnsi="Calibri" w:cs="Calibri"/>
          <w:color w:val="000000" w:themeColor="text1"/>
        </w:rPr>
        <w:t> </w:t>
      </w:r>
      <w:hyperlink r:id="rId13" w:tgtFrame="_blank" w:history="1">
        <w:r w:rsidRPr="00A860B8">
          <w:rPr>
            <w:rFonts w:ascii="Calibri" w:eastAsia="Times New Roman" w:hAnsi="Calibri" w:cs="Calibri"/>
            <w:color w:val="000000" w:themeColor="text1"/>
            <w:u w:val="single"/>
          </w:rPr>
          <w:t>801-</w:t>
        </w:r>
      </w:hyperlink>
      <w:r w:rsidRPr="00A860B8">
        <w:rPr>
          <w:rFonts w:ascii="Calibri" w:eastAsia="Times New Roman" w:hAnsi="Calibri" w:cs="Calibri"/>
          <w:color w:val="000000" w:themeColor="text1"/>
          <w:u w:val="single"/>
        </w:rPr>
        <w:t>626-6600</w:t>
      </w:r>
      <w:r w:rsidRPr="00A860B8">
        <w:rPr>
          <w:rFonts w:ascii="Calibri" w:eastAsia="Times New Roman" w:hAnsi="Calibri" w:cs="Calibri"/>
          <w:color w:val="000000" w:themeColor="text1"/>
        </w:rPr>
        <w:t> (Continuing Education)</w:t>
      </w:r>
      <w:r w:rsidR="009E3BFE">
        <w:rPr>
          <w:rFonts w:ascii="Calibri" w:eastAsia="Times New Roman" w:hAnsi="Calibri" w:cs="Calibri"/>
          <w:color w:val="000000" w:themeColor="text1"/>
        </w:rPr>
        <w:t>.</w:t>
      </w:r>
    </w:p>
    <w:p w14:paraId="505A1AEA" w14:textId="100DD5BA" w:rsidR="00A860B8" w:rsidRPr="00A860B8" w:rsidRDefault="00A860B8" w:rsidP="009E3BFE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A860B8">
        <w:rPr>
          <w:rFonts w:ascii="Calibri" w:eastAsia="Times New Roman" w:hAnsi="Calibri" w:cs="Calibri"/>
          <w:color w:val="000000" w:themeColor="text1"/>
        </w:rPr>
        <w:t xml:space="preserve">You will want to login to the course and get going </w:t>
      </w:r>
      <w:r w:rsidR="008B579C">
        <w:rPr>
          <w:rFonts w:ascii="Calibri" w:eastAsia="Times New Roman" w:hAnsi="Calibri" w:cs="Calibri"/>
          <w:color w:val="000000" w:themeColor="text1"/>
        </w:rPr>
        <w:t>during</w:t>
      </w:r>
      <w:r w:rsidRPr="00A860B8">
        <w:rPr>
          <w:rFonts w:ascii="Calibri" w:eastAsia="Times New Roman" w:hAnsi="Calibri" w:cs="Calibri"/>
          <w:color w:val="000000" w:themeColor="text1"/>
        </w:rPr>
        <w:t xml:space="preserve"> the first week of class.  If you experience any </w:t>
      </w:r>
      <w:r w:rsidR="000462A5" w:rsidRPr="00A860B8">
        <w:rPr>
          <w:rFonts w:ascii="Calibri" w:eastAsia="Times New Roman" w:hAnsi="Calibri" w:cs="Calibri"/>
          <w:color w:val="000000" w:themeColor="text1"/>
        </w:rPr>
        <w:t>difficulties,</w:t>
      </w:r>
      <w:r w:rsidRPr="00A860B8">
        <w:rPr>
          <w:rFonts w:ascii="Calibri" w:eastAsia="Times New Roman" w:hAnsi="Calibri" w:cs="Calibri"/>
          <w:color w:val="000000" w:themeColor="text1"/>
        </w:rPr>
        <w:t xml:space="preserve"> please contact Weber State immediately. </w:t>
      </w:r>
    </w:p>
    <w:p w14:paraId="2BC76ED5" w14:textId="103DDA10" w:rsidR="00A860B8" w:rsidRPr="00A860B8" w:rsidRDefault="00A860B8" w:rsidP="00A860B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A860B8">
        <w:rPr>
          <w:rFonts w:ascii="Calibri" w:eastAsia="Times New Roman" w:hAnsi="Calibri" w:cs="Calibri"/>
          <w:color w:val="000000" w:themeColor="text1"/>
        </w:rPr>
        <w:t>Thank You for choosing Weber State University to meet your education</w:t>
      </w:r>
      <w:r w:rsidR="009E3BFE">
        <w:rPr>
          <w:rFonts w:ascii="Calibri" w:eastAsia="Times New Roman" w:hAnsi="Calibri" w:cs="Calibri"/>
          <w:color w:val="000000" w:themeColor="text1"/>
        </w:rPr>
        <w:t>al</w:t>
      </w:r>
      <w:r w:rsidRPr="00A860B8">
        <w:rPr>
          <w:rFonts w:ascii="Calibri" w:eastAsia="Times New Roman" w:hAnsi="Calibri" w:cs="Calibri"/>
          <w:color w:val="000000" w:themeColor="text1"/>
        </w:rPr>
        <w:t xml:space="preserve"> needs! </w:t>
      </w:r>
    </w:p>
    <w:sectPr w:rsidR="00A860B8" w:rsidRPr="00A860B8" w:rsidSect="0076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A0A"/>
    <w:multiLevelType w:val="hybridMultilevel"/>
    <w:tmpl w:val="40BA8974"/>
    <w:lvl w:ilvl="0" w:tplc="C2D6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35756"/>
    <w:multiLevelType w:val="multilevel"/>
    <w:tmpl w:val="94FC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A31B5E"/>
    <w:multiLevelType w:val="hybridMultilevel"/>
    <w:tmpl w:val="0E9A8FA2"/>
    <w:lvl w:ilvl="0" w:tplc="0634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66756"/>
    <w:multiLevelType w:val="multilevel"/>
    <w:tmpl w:val="22825AB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086946"/>
    <w:multiLevelType w:val="multilevel"/>
    <w:tmpl w:val="FBE8B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56184227">
    <w:abstractNumId w:val="2"/>
  </w:num>
  <w:num w:numId="2" w16cid:durableId="25375036">
    <w:abstractNumId w:val="3"/>
  </w:num>
  <w:num w:numId="3" w16cid:durableId="1545144315">
    <w:abstractNumId w:val="1"/>
  </w:num>
  <w:num w:numId="4" w16cid:durableId="791754687">
    <w:abstractNumId w:val="0"/>
  </w:num>
  <w:num w:numId="5" w16cid:durableId="1952011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B8"/>
    <w:rsid w:val="000462A5"/>
    <w:rsid w:val="0006505C"/>
    <w:rsid w:val="00097411"/>
    <w:rsid w:val="000E76DF"/>
    <w:rsid w:val="000F4F81"/>
    <w:rsid w:val="0022652F"/>
    <w:rsid w:val="00331CE4"/>
    <w:rsid w:val="00396E88"/>
    <w:rsid w:val="00441978"/>
    <w:rsid w:val="004A0C59"/>
    <w:rsid w:val="00624059"/>
    <w:rsid w:val="00652CEA"/>
    <w:rsid w:val="0068091E"/>
    <w:rsid w:val="006D30E6"/>
    <w:rsid w:val="0076263B"/>
    <w:rsid w:val="00766D35"/>
    <w:rsid w:val="007D2F7A"/>
    <w:rsid w:val="007E10BE"/>
    <w:rsid w:val="00895978"/>
    <w:rsid w:val="008B579C"/>
    <w:rsid w:val="009703A2"/>
    <w:rsid w:val="009A0F8C"/>
    <w:rsid w:val="009A178C"/>
    <w:rsid w:val="009C439D"/>
    <w:rsid w:val="009E3BFE"/>
    <w:rsid w:val="00A860B8"/>
    <w:rsid w:val="00B22DE4"/>
    <w:rsid w:val="00BA69A2"/>
    <w:rsid w:val="00BE0449"/>
    <w:rsid w:val="00C829EE"/>
    <w:rsid w:val="00CA3A33"/>
    <w:rsid w:val="00CC053C"/>
    <w:rsid w:val="00D07F2A"/>
    <w:rsid w:val="00E04E13"/>
    <w:rsid w:val="00E82D8D"/>
    <w:rsid w:val="00F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2417"/>
  <w15:chartTrackingRefBased/>
  <w15:docId w15:val="{410BE4F3-0323-494E-BDA0-1EC49221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0B8"/>
    <w:rPr>
      <w:color w:val="0000FF"/>
      <w:u w:val="single"/>
    </w:rPr>
  </w:style>
  <w:style w:type="character" w:customStyle="1" w:styleId="il">
    <w:name w:val="il"/>
    <w:basedOn w:val="DefaultParagraphFont"/>
    <w:rsid w:val="00A860B8"/>
  </w:style>
  <w:style w:type="character" w:styleId="FollowedHyperlink">
    <w:name w:val="FollowedHyperlink"/>
    <w:basedOn w:val="DefaultParagraphFont"/>
    <w:uiPriority w:val="99"/>
    <w:semiHidden/>
    <w:unhideWhenUsed/>
    <w:rsid w:val="00A860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3B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04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4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.edu/weberstatemap" TargetMode="External"/><Relationship Id="rId13" Type="http://schemas.openxmlformats.org/officeDocument/2006/relationships/hyperlink" Target="tel:801-395-3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apps.weber.edu/getwcid/" TargetMode="External"/><Relationship Id="rId12" Type="http://schemas.openxmlformats.org/officeDocument/2006/relationships/hyperlink" Target="mailto:LMSsupport@web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intoweber.com/" TargetMode="External"/><Relationship Id="rId11" Type="http://schemas.openxmlformats.org/officeDocument/2006/relationships/hyperlink" Target="tel:877-215-0831" TargetMode="External"/><Relationship Id="rId5" Type="http://schemas.openxmlformats.org/officeDocument/2006/relationships/hyperlink" Target="http://guides.instructure.com/m/4214/l/41056-which-browsers-does-canvas-support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801-626-6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vas.weber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846</Words>
  <Characters>4511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Stoddard</dc:creator>
  <cp:keywords/>
  <dc:description/>
  <cp:lastModifiedBy>Brandon Stoddard</cp:lastModifiedBy>
  <cp:revision>7</cp:revision>
  <dcterms:created xsi:type="dcterms:W3CDTF">2022-12-14T23:36:00Z</dcterms:created>
  <dcterms:modified xsi:type="dcterms:W3CDTF">2022-12-15T18:33:00Z</dcterms:modified>
</cp:coreProperties>
</file>