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C8040" w14:textId="77777777" w:rsidR="00540A0C" w:rsidRPr="00E61888" w:rsidRDefault="00540A0C" w:rsidP="00540A0C">
      <w:pPr>
        <w:pStyle w:val="msoorganizationname2"/>
        <w:widowControl w:val="0"/>
        <w:pBdr>
          <w:bottom w:val="single" w:sz="12" w:space="1" w:color="auto"/>
        </w:pBdr>
        <w:jc w:val="center"/>
        <w:rPr>
          <w:rFonts w:asciiTheme="minorHAnsi" w:hAnsiTheme="minorHAnsi"/>
          <w:b/>
          <w:bCs/>
          <w:sz w:val="18"/>
          <w:szCs w:val="18"/>
        </w:rPr>
      </w:pPr>
      <w:r w:rsidRPr="00E61888">
        <w:rPr>
          <w:rFonts w:asciiTheme="minorHAnsi" w:hAnsiTheme="minorHAnsi"/>
          <w:b/>
          <w:bCs/>
          <w:sz w:val="18"/>
          <w:szCs w:val="18"/>
        </w:rPr>
        <w:t xml:space="preserve">Online Clinical Competency Checklist   -   MLS </w:t>
      </w:r>
      <w:r w:rsidR="0057063D" w:rsidRPr="00E61888">
        <w:rPr>
          <w:rFonts w:asciiTheme="minorHAnsi" w:hAnsiTheme="minorHAnsi"/>
          <w:b/>
          <w:bCs/>
          <w:sz w:val="18"/>
          <w:szCs w:val="18"/>
        </w:rPr>
        <w:t>2212</w:t>
      </w:r>
      <w:r w:rsidRPr="00E61888">
        <w:rPr>
          <w:rFonts w:asciiTheme="minorHAnsi" w:hAnsiTheme="minorHAnsi"/>
          <w:b/>
          <w:bCs/>
          <w:sz w:val="18"/>
          <w:szCs w:val="18"/>
        </w:rPr>
        <w:t xml:space="preserve"> </w:t>
      </w:r>
      <w:r w:rsidR="0057063D" w:rsidRPr="00E61888">
        <w:rPr>
          <w:rFonts w:asciiTheme="minorHAnsi" w:hAnsiTheme="minorHAnsi"/>
          <w:b/>
          <w:bCs/>
          <w:sz w:val="18"/>
          <w:szCs w:val="18"/>
        </w:rPr>
        <w:t>Principles of</w:t>
      </w:r>
      <w:r w:rsidRPr="00E61888">
        <w:rPr>
          <w:rFonts w:asciiTheme="minorHAnsi" w:hAnsiTheme="minorHAnsi"/>
          <w:b/>
          <w:bCs/>
          <w:sz w:val="18"/>
          <w:szCs w:val="18"/>
        </w:rPr>
        <w:t xml:space="preserve"> </w:t>
      </w:r>
      <w:r w:rsidR="0057063D" w:rsidRPr="00E61888">
        <w:rPr>
          <w:rFonts w:asciiTheme="minorHAnsi" w:hAnsiTheme="minorHAnsi"/>
          <w:b/>
          <w:bCs/>
          <w:sz w:val="18"/>
          <w:szCs w:val="18"/>
        </w:rPr>
        <w:t>Clinical Microbiology I</w:t>
      </w:r>
    </w:p>
    <w:p w14:paraId="7730BB83" w14:textId="77777777" w:rsidR="00540A0C" w:rsidRPr="00E61888" w:rsidRDefault="00540A0C" w:rsidP="00542A78">
      <w:pPr>
        <w:spacing w:after="0" w:line="360" w:lineRule="auto"/>
        <w:rPr>
          <w:rFonts w:cs="Times New Roman"/>
          <w:sz w:val="18"/>
          <w:szCs w:val="18"/>
        </w:rPr>
      </w:pPr>
    </w:p>
    <w:p w14:paraId="23968D7F" w14:textId="77777777" w:rsidR="0057063D" w:rsidRPr="00E61888" w:rsidRDefault="0057063D" w:rsidP="0057063D">
      <w:pPr>
        <w:pStyle w:val="Default"/>
        <w:jc w:val="center"/>
        <w:rPr>
          <w:rFonts w:asciiTheme="minorHAnsi" w:hAnsiTheme="minorHAnsi"/>
          <w:b/>
          <w:bCs/>
          <w:sz w:val="18"/>
          <w:szCs w:val="18"/>
        </w:rPr>
      </w:pPr>
      <w:r w:rsidRPr="00E61888">
        <w:rPr>
          <w:rFonts w:asciiTheme="minorHAnsi" w:hAnsiTheme="minorHAnsi"/>
          <w:b/>
          <w:bCs/>
          <w:sz w:val="18"/>
          <w:szCs w:val="18"/>
        </w:rPr>
        <w:t>LABORATORY CLINICAL EXPERIENCE</w:t>
      </w:r>
      <w:r w:rsidR="00E61888" w:rsidRPr="00E61888">
        <w:rPr>
          <w:rFonts w:asciiTheme="minorHAnsi" w:hAnsiTheme="minorHAnsi"/>
          <w:b/>
          <w:bCs/>
          <w:sz w:val="18"/>
          <w:szCs w:val="18"/>
        </w:rPr>
        <w:t xml:space="preserve"> OBJECTIVES</w:t>
      </w:r>
    </w:p>
    <w:p w14:paraId="61BF132E" w14:textId="77777777" w:rsidR="0057063D" w:rsidRPr="00E61888" w:rsidRDefault="0057063D" w:rsidP="0057063D">
      <w:pPr>
        <w:autoSpaceDE w:val="0"/>
        <w:autoSpaceDN w:val="0"/>
        <w:adjustRightInd w:val="0"/>
        <w:spacing w:after="0" w:line="240" w:lineRule="auto"/>
        <w:rPr>
          <w:sz w:val="18"/>
          <w:szCs w:val="18"/>
        </w:rPr>
      </w:pPr>
    </w:p>
    <w:p w14:paraId="7A4FC7F0" w14:textId="77777777" w:rsidR="0057063D" w:rsidRPr="00E61888" w:rsidRDefault="0057063D" w:rsidP="0057063D">
      <w:pPr>
        <w:autoSpaceDE w:val="0"/>
        <w:autoSpaceDN w:val="0"/>
        <w:adjustRightInd w:val="0"/>
        <w:spacing w:after="0" w:line="240" w:lineRule="auto"/>
        <w:rPr>
          <w:sz w:val="18"/>
          <w:szCs w:val="18"/>
        </w:rPr>
      </w:pPr>
      <w:r w:rsidRPr="00E61888">
        <w:rPr>
          <w:sz w:val="18"/>
          <w:szCs w:val="18"/>
        </w:rPr>
        <w:t>The MLS 2212 student has studied the following items in class this semester to prepare them for this laboratory skills competency practical experience:</w:t>
      </w:r>
    </w:p>
    <w:p w14:paraId="61B64888" w14:textId="77777777" w:rsidR="0057063D" w:rsidRPr="00E61888" w:rsidRDefault="0057063D" w:rsidP="0057063D">
      <w:pPr>
        <w:autoSpaceDE w:val="0"/>
        <w:autoSpaceDN w:val="0"/>
        <w:adjustRightInd w:val="0"/>
        <w:spacing w:after="0" w:line="240" w:lineRule="auto"/>
        <w:rPr>
          <w:sz w:val="18"/>
          <w:szCs w:val="18"/>
        </w:rPr>
      </w:pPr>
    </w:p>
    <w:p w14:paraId="29097D79" w14:textId="77777777" w:rsidR="0057063D" w:rsidRPr="00E61888" w:rsidRDefault="0057063D" w:rsidP="0057063D">
      <w:pPr>
        <w:autoSpaceDE w:val="0"/>
        <w:autoSpaceDN w:val="0"/>
        <w:adjustRightInd w:val="0"/>
        <w:spacing w:after="0" w:line="240" w:lineRule="auto"/>
        <w:ind w:left="360"/>
        <w:rPr>
          <w:sz w:val="18"/>
          <w:szCs w:val="18"/>
        </w:rPr>
      </w:pPr>
      <w:r w:rsidRPr="00E61888">
        <w:rPr>
          <w:sz w:val="18"/>
          <w:szCs w:val="18"/>
        </w:rPr>
        <w:t>Taxonomy and bacterial structure</w:t>
      </w:r>
    </w:p>
    <w:p w14:paraId="6C1F4C4B" w14:textId="77777777" w:rsidR="0057063D" w:rsidRPr="00E61888" w:rsidRDefault="0057063D" w:rsidP="0057063D">
      <w:pPr>
        <w:autoSpaceDE w:val="0"/>
        <w:autoSpaceDN w:val="0"/>
        <w:adjustRightInd w:val="0"/>
        <w:spacing w:after="0" w:line="240" w:lineRule="auto"/>
        <w:ind w:left="360"/>
        <w:rPr>
          <w:sz w:val="18"/>
          <w:szCs w:val="18"/>
        </w:rPr>
      </w:pPr>
      <w:r w:rsidRPr="00E61888">
        <w:rPr>
          <w:sz w:val="18"/>
          <w:szCs w:val="18"/>
        </w:rPr>
        <w:t>Gram staining</w:t>
      </w:r>
    </w:p>
    <w:p w14:paraId="07BEC213" w14:textId="77777777" w:rsidR="0057063D" w:rsidRPr="00E61888" w:rsidRDefault="0057063D" w:rsidP="0057063D">
      <w:pPr>
        <w:autoSpaceDE w:val="0"/>
        <w:autoSpaceDN w:val="0"/>
        <w:adjustRightInd w:val="0"/>
        <w:spacing w:after="0" w:line="240" w:lineRule="auto"/>
        <w:ind w:left="360"/>
        <w:rPr>
          <w:sz w:val="18"/>
          <w:szCs w:val="18"/>
        </w:rPr>
      </w:pPr>
      <w:r w:rsidRPr="00E61888">
        <w:rPr>
          <w:sz w:val="18"/>
          <w:szCs w:val="18"/>
        </w:rPr>
        <w:t>Colonial morphology and hemolysis</w:t>
      </w:r>
    </w:p>
    <w:p w14:paraId="3C280AE0" w14:textId="77777777" w:rsidR="0057063D" w:rsidRPr="00E61888" w:rsidRDefault="0057063D" w:rsidP="0057063D">
      <w:pPr>
        <w:autoSpaceDE w:val="0"/>
        <w:autoSpaceDN w:val="0"/>
        <w:adjustRightInd w:val="0"/>
        <w:spacing w:after="0" w:line="240" w:lineRule="auto"/>
        <w:ind w:left="360"/>
        <w:rPr>
          <w:sz w:val="18"/>
          <w:szCs w:val="18"/>
        </w:rPr>
      </w:pPr>
      <w:r w:rsidRPr="00E61888">
        <w:rPr>
          <w:sz w:val="18"/>
          <w:szCs w:val="18"/>
        </w:rPr>
        <w:t>General media types</w:t>
      </w:r>
    </w:p>
    <w:p w14:paraId="67360126" w14:textId="77777777" w:rsidR="0057063D" w:rsidRPr="00E61888" w:rsidRDefault="0057063D" w:rsidP="0057063D">
      <w:pPr>
        <w:autoSpaceDE w:val="0"/>
        <w:autoSpaceDN w:val="0"/>
        <w:adjustRightInd w:val="0"/>
        <w:spacing w:after="0" w:line="240" w:lineRule="auto"/>
        <w:ind w:left="360"/>
        <w:rPr>
          <w:sz w:val="18"/>
          <w:szCs w:val="18"/>
        </w:rPr>
      </w:pPr>
      <w:r w:rsidRPr="00E61888">
        <w:rPr>
          <w:sz w:val="18"/>
          <w:szCs w:val="18"/>
        </w:rPr>
        <w:t>Incubation requirements</w:t>
      </w:r>
    </w:p>
    <w:p w14:paraId="1DD6FD7A" w14:textId="77777777" w:rsidR="0057063D" w:rsidRPr="00E61888" w:rsidRDefault="0057063D" w:rsidP="0057063D">
      <w:pPr>
        <w:autoSpaceDE w:val="0"/>
        <w:autoSpaceDN w:val="0"/>
        <w:adjustRightInd w:val="0"/>
        <w:spacing w:after="0" w:line="240" w:lineRule="auto"/>
        <w:ind w:left="360"/>
        <w:rPr>
          <w:sz w:val="18"/>
          <w:szCs w:val="18"/>
        </w:rPr>
      </w:pPr>
      <w:r w:rsidRPr="00E61888">
        <w:rPr>
          <w:sz w:val="18"/>
          <w:szCs w:val="18"/>
        </w:rPr>
        <w:t>Normal flora</w:t>
      </w:r>
    </w:p>
    <w:p w14:paraId="5BC6EFA9" w14:textId="77777777" w:rsidR="0057063D" w:rsidRPr="00E61888" w:rsidRDefault="0057063D" w:rsidP="0057063D">
      <w:pPr>
        <w:autoSpaceDE w:val="0"/>
        <w:autoSpaceDN w:val="0"/>
        <w:adjustRightInd w:val="0"/>
        <w:spacing w:after="0" w:line="240" w:lineRule="auto"/>
        <w:ind w:left="360"/>
        <w:rPr>
          <w:sz w:val="18"/>
          <w:szCs w:val="18"/>
        </w:rPr>
      </w:pPr>
      <w:r w:rsidRPr="00E61888">
        <w:rPr>
          <w:sz w:val="18"/>
          <w:szCs w:val="18"/>
        </w:rPr>
        <w:t>Bacterial metabolism</w:t>
      </w:r>
    </w:p>
    <w:p w14:paraId="79E50507" w14:textId="77777777" w:rsidR="0057063D" w:rsidRPr="00E61888" w:rsidRDefault="0057063D" w:rsidP="0057063D">
      <w:pPr>
        <w:autoSpaceDE w:val="0"/>
        <w:autoSpaceDN w:val="0"/>
        <w:adjustRightInd w:val="0"/>
        <w:spacing w:after="0" w:line="240" w:lineRule="auto"/>
        <w:ind w:left="360"/>
        <w:rPr>
          <w:sz w:val="18"/>
          <w:szCs w:val="18"/>
        </w:rPr>
      </w:pPr>
      <w:r w:rsidRPr="00E61888">
        <w:rPr>
          <w:sz w:val="18"/>
          <w:szCs w:val="18"/>
        </w:rPr>
        <w:t>Characteristics, initial setup, identification, disease processes caused by and general treatment for the following organisms:</w:t>
      </w:r>
    </w:p>
    <w:p w14:paraId="61FEC731" w14:textId="77777777" w:rsidR="0057063D" w:rsidRPr="00E61888" w:rsidRDefault="0057063D" w:rsidP="0057063D">
      <w:pPr>
        <w:pStyle w:val="ListParagraph"/>
        <w:numPr>
          <w:ilvl w:val="0"/>
          <w:numId w:val="1"/>
        </w:numPr>
        <w:autoSpaceDE w:val="0"/>
        <w:autoSpaceDN w:val="0"/>
        <w:adjustRightInd w:val="0"/>
        <w:spacing w:after="0" w:line="240" w:lineRule="auto"/>
        <w:rPr>
          <w:rFonts w:cs="Times New Roman"/>
          <w:sz w:val="18"/>
          <w:szCs w:val="18"/>
        </w:rPr>
      </w:pPr>
      <w:r w:rsidRPr="00E61888">
        <w:rPr>
          <w:rFonts w:cs="Times New Roman"/>
          <w:sz w:val="18"/>
          <w:szCs w:val="18"/>
        </w:rPr>
        <w:t>Streptococcus species</w:t>
      </w:r>
    </w:p>
    <w:p w14:paraId="062C8124" w14:textId="77777777" w:rsidR="0057063D" w:rsidRPr="00E61888" w:rsidRDefault="0057063D" w:rsidP="0057063D">
      <w:pPr>
        <w:pStyle w:val="ListParagraph"/>
        <w:numPr>
          <w:ilvl w:val="0"/>
          <w:numId w:val="1"/>
        </w:numPr>
        <w:autoSpaceDE w:val="0"/>
        <w:autoSpaceDN w:val="0"/>
        <w:adjustRightInd w:val="0"/>
        <w:spacing w:after="0" w:line="240" w:lineRule="auto"/>
        <w:rPr>
          <w:rFonts w:cs="Times New Roman"/>
          <w:sz w:val="18"/>
          <w:szCs w:val="18"/>
        </w:rPr>
      </w:pPr>
      <w:r w:rsidRPr="00E61888">
        <w:rPr>
          <w:rFonts w:cs="Times New Roman"/>
          <w:sz w:val="18"/>
          <w:szCs w:val="18"/>
        </w:rPr>
        <w:t>Staphylococcus species</w:t>
      </w:r>
    </w:p>
    <w:p w14:paraId="7462E97D" w14:textId="77777777" w:rsidR="0057063D" w:rsidRPr="00E61888" w:rsidRDefault="0057063D" w:rsidP="0057063D">
      <w:pPr>
        <w:pStyle w:val="ListParagraph"/>
        <w:numPr>
          <w:ilvl w:val="0"/>
          <w:numId w:val="1"/>
        </w:numPr>
        <w:autoSpaceDE w:val="0"/>
        <w:autoSpaceDN w:val="0"/>
        <w:adjustRightInd w:val="0"/>
        <w:spacing w:after="0" w:line="240" w:lineRule="auto"/>
        <w:rPr>
          <w:rFonts w:cs="Times New Roman"/>
          <w:sz w:val="18"/>
          <w:szCs w:val="18"/>
        </w:rPr>
      </w:pPr>
      <w:r w:rsidRPr="00E61888">
        <w:rPr>
          <w:rFonts w:cs="Times New Roman"/>
          <w:sz w:val="18"/>
          <w:szCs w:val="18"/>
        </w:rPr>
        <w:t>Enterococcus species</w:t>
      </w:r>
    </w:p>
    <w:p w14:paraId="11A44F15" w14:textId="77777777" w:rsidR="0057063D" w:rsidRPr="00E61888" w:rsidRDefault="0057063D" w:rsidP="0057063D">
      <w:pPr>
        <w:pStyle w:val="ListParagraph"/>
        <w:numPr>
          <w:ilvl w:val="0"/>
          <w:numId w:val="1"/>
        </w:numPr>
        <w:autoSpaceDE w:val="0"/>
        <w:autoSpaceDN w:val="0"/>
        <w:adjustRightInd w:val="0"/>
        <w:spacing w:after="0" w:line="240" w:lineRule="auto"/>
        <w:rPr>
          <w:rFonts w:cs="Times New Roman"/>
          <w:sz w:val="18"/>
          <w:szCs w:val="18"/>
        </w:rPr>
      </w:pPr>
      <w:r w:rsidRPr="00E61888">
        <w:rPr>
          <w:rFonts w:cs="Times New Roman"/>
          <w:sz w:val="18"/>
          <w:szCs w:val="18"/>
        </w:rPr>
        <w:t>Neisseria species</w:t>
      </w:r>
    </w:p>
    <w:p w14:paraId="677A970B" w14:textId="77777777" w:rsidR="0057063D" w:rsidRPr="00E61888" w:rsidRDefault="0057063D" w:rsidP="0057063D">
      <w:pPr>
        <w:pStyle w:val="ListParagraph"/>
        <w:numPr>
          <w:ilvl w:val="0"/>
          <w:numId w:val="1"/>
        </w:numPr>
        <w:autoSpaceDE w:val="0"/>
        <w:autoSpaceDN w:val="0"/>
        <w:adjustRightInd w:val="0"/>
        <w:spacing w:after="0" w:line="240" w:lineRule="auto"/>
        <w:rPr>
          <w:rFonts w:cs="Times New Roman"/>
          <w:sz w:val="18"/>
          <w:szCs w:val="18"/>
        </w:rPr>
      </w:pPr>
      <w:r w:rsidRPr="00E61888">
        <w:rPr>
          <w:rFonts w:cs="Times New Roman"/>
          <w:sz w:val="18"/>
          <w:szCs w:val="18"/>
        </w:rPr>
        <w:t>Moraxella catarrhalis</w:t>
      </w:r>
    </w:p>
    <w:p w14:paraId="65016699" w14:textId="77777777" w:rsidR="0057063D" w:rsidRPr="00E61888" w:rsidRDefault="0057063D" w:rsidP="0057063D">
      <w:pPr>
        <w:pStyle w:val="ListParagraph"/>
        <w:numPr>
          <w:ilvl w:val="0"/>
          <w:numId w:val="1"/>
        </w:numPr>
        <w:autoSpaceDE w:val="0"/>
        <w:autoSpaceDN w:val="0"/>
        <w:adjustRightInd w:val="0"/>
        <w:spacing w:after="0" w:line="240" w:lineRule="auto"/>
        <w:rPr>
          <w:rFonts w:cs="Times New Roman"/>
          <w:sz w:val="18"/>
          <w:szCs w:val="18"/>
        </w:rPr>
      </w:pPr>
      <w:r w:rsidRPr="00E61888">
        <w:rPr>
          <w:rFonts w:cs="Times New Roman"/>
          <w:sz w:val="18"/>
          <w:szCs w:val="18"/>
        </w:rPr>
        <w:t>Gram negative bacilli (all types except anaerobes)</w:t>
      </w:r>
    </w:p>
    <w:p w14:paraId="01C9E11D" w14:textId="77777777" w:rsidR="0057063D" w:rsidRPr="00E61888" w:rsidRDefault="0057063D" w:rsidP="0057063D">
      <w:pPr>
        <w:autoSpaceDE w:val="0"/>
        <w:autoSpaceDN w:val="0"/>
        <w:adjustRightInd w:val="0"/>
        <w:spacing w:after="0" w:line="240" w:lineRule="auto"/>
        <w:ind w:left="720" w:firstLine="720"/>
        <w:rPr>
          <w:sz w:val="18"/>
          <w:szCs w:val="18"/>
        </w:rPr>
      </w:pPr>
    </w:p>
    <w:p w14:paraId="38CDCDBB" w14:textId="77777777" w:rsidR="0057063D" w:rsidRPr="00E61888" w:rsidRDefault="0057063D" w:rsidP="0057063D">
      <w:pPr>
        <w:autoSpaceDE w:val="0"/>
        <w:autoSpaceDN w:val="0"/>
        <w:adjustRightInd w:val="0"/>
        <w:spacing w:after="0" w:line="240" w:lineRule="auto"/>
        <w:rPr>
          <w:sz w:val="18"/>
          <w:szCs w:val="18"/>
        </w:rPr>
      </w:pPr>
      <w:r w:rsidRPr="00E61888">
        <w:rPr>
          <w:sz w:val="18"/>
          <w:szCs w:val="18"/>
        </w:rPr>
        <w:t>It is understood that the student may be introduced to organisms not yet covered in this semester’s course (anaerobes, Gram positive bacilli, parasites, fungi, etc) in daily workload. If time permits, these organisms should be discussed. However, knowledge and competency for these organisms is not required for this semester and course.</w:t>
      </w:r>
    </w:p>
    <w:p w14:paraId="4A5A619E" w14:textId="77777777" w:rsidR="0057063D" w:rsidRPr="00E61888" w:rsidRDefault="0057063D" w:rsidP="0057063D">
      <w:pPr>
        <w:autoSpaceDE w:val="0"/>
        <w:autoSpaceDN w:val="0"/>
        <w:adjustRightInd w:val="0"/>
        <w:spacing w:after="0" w:line="240" w:lineRule="auto"/>
        <w:rPr>
          <w:sz w:val="18"/>
          <w:szCs w:val="18"/>
        </w:rPr>
      </w:pPr>
    </w:p>
    <w:p w14:paraId="085FBD59" w14:textId="77777777" w:rsidR="0057063D" w:rsidRPr="00E61888" w:rsidRDefault="0057063D" w:rsidP="0057063D">
      <w:pPr>
        <w:autoSpaceDE w:val="0"/>
        <w:autoSpaceDN w:val="0"/>
        <w:adjustRightInd w:val="0"/>
        <w:spacing w:after="0" w:line="240" w:lineRule="auto"/>
        <w:rPr>
          <w:sz w:val="18"/>
          <w:szCs w:val="18"/>
        </w:rPr>
      </w:pPr>
      <w:r w:rsidRPr="00E61888">
        <w:rPr>
          <w:sz w:val="18"/>
          <w:szCs w:val="18"/>
        </w:rPr>
        <w:t>The student should perform the following tasks (as deemed appropriate for students by the clinical facility):</w:t>
      </w:r>
    </w:p>
    <w:p w14:paraId="5BEFB5BB" w14:textId="77777777" w:rsidR="0057063D" w:rsidRPr="00E61888" w:rsidRDefault="0057063D" w:rsidP="0057063D">
      <w:pPr>
        <w:autoSpaceDE w:val="0"/>
        <w:autoSpaceDN w:val="0"/>
        <w:adjustRightInd w:val="0"/>
        <w:spacing w:after="0" w:line="240" w:lineRule="auto"/>
        <w:ind w:firstLine="720"/>
        <w:rPr>
          <w:sz w:val="18"/>
          <w:szCs w:val="18"/>
        </w:rPr>
      </w:pPr>
      <w:r w:rsidRPr="00E61888">
        <w:rPr>
          <w:sz w:val="18"/>
          <w:szCs w:val="18"/>
        </w:rPr>
        <w:t>• Participate in culture set up procedures from labeling through incubation</w:t>
      </w:r>
    </w:p>
    <w:p w14:paraId="161B9BD5" w14:textId="77777777" w:rsidR="0057063D" w:rsidRPr="00E61888" w:rsidRDefault="0057063D" w:rsidP="0057063D">
      <w:pPr>
        <w:autoSpaceDE w:val="0"/>
        <w:autoSpaceDN w:val="0"/>
        <w:adjustRightInd w:val="0"/>
        <w:spacing w:after="0" w:line="240" w:lineRule="auto"/>
        <w:ind w:firstLine="720"/>
        <w:rPr>
          <w:sz w:val="18"/>
          <w:szCs w:val="18"/>
        </w:rPr>
      </w:pPr>
      <w:r w:rsidRPr="00E61888">
        <w:rPr>
          <w:sz w:val="18"/>
          <w:szCs w:val="18"/>
        </w:rPr>
        <w:t>• Perform and interpret Gram stains on both specimens and direct colonies</w:t>
      </w:r>
    </w:p>
    <w:p w14:paraId="3C35E623" w14:textId="77777777" w:rsidR="0057063D" w:rsidRPr="00E61888" w:rsidRDefault="0057063D" w:rsidP="0057063D">
      <w:pPr>
        <w:autoSpaceDE w:val="0"/>
        <w:autoSpaceDN w:val="0"/>
        <w:adjustRightInd w:val="0"/>
        <w:spacing w:after="0" w:line="240" w:lineRule="auto"/>
        <w:ind w:left="720"/>
        <w:rPr>
          <w:sz w:val="18"/>
          <w:szCs w:val="18"/>
        </w:rPr>
      </w:pPr>
      <w:r w:rsidRPr="00E61888">
        <w:rPr>
          <w:sz w:val="18"/>
          <w:szCs w:val="18"/>
        </w:rPr>
        <w:t xml:space="preserve">• Become familiar with automated instruments used in the Microbiology laboratory, </w:t>
      </w:r>
    </w:p>
    <w:p w14:paraId="7ACAA98C" w14:textId="77777777" w:rsidR="0057063D" w:rsidRPr="00E61888" w:rsidRDefault="0057063D" w:rsidP="0057063D">
      <w:pPr>
        <w:autoSpaceDE w:val="0"/>
        <w:autoSpaceDN w:val="0"/>
        <w:adjustRightInd w:val="0"/>
        <w:spacing w:after="0" w:line="240" w:lineRule="auto"/>
        <w:ind w:left="720"/>
        <w:rPr>
          <w:sz w:val="18"/>
          <w:szCs w:val="18"/>
        </w:rPr>
      </w:pPr>
      <w:r w:rsidRPr="00E61888">
        <w:rPr>
          <w:sz w:val="18"/>
          <w:szCs w:val="18"/>
        </w:rPr>
        <w:t xml:space="preserve">   including maintenance, Quality Control measures, operation and troubleshooting.</w:t>
      </w:r>
    </w:p>
    <w:p w14:paraId="4BD76216" w14:textId="77777777" w:rsidR="0057063D" w:rsidRPr="00E61888" w:rsidRDefault="0057063D" w:rsidP="0057063D">
      <w:pPr>
        <w:autoSpaceDE w:val="0"/>
        <w:autoSpaceDN w:val="0"/>
        <w:adjustRightInd w:val="0"/>
        <w:spacing w:after="0" w:line="240" w:lineRule="auto"/>
        <w:ind w:firstLine="720"/>
        <w:rPr>
          <w:sz w:val="18"/>
          <w:szCs w:val="18"/>
        </w:rPr>
      </w:pPr>
      <w:r w:rsidRPr="00E61888">
        <w:rPr>
          <w:sz w:val="18"/>
          <w:szCs w:val="18"/>
        </w:rPr>
        <w:t>• Participate in plate reading under direct supervision</w:t>
      </w:r>
    </w:p>
    <w:p w14:paraId="20DAB425" w14:textId="77777777" w:rsidR="0057063D" w:rsidRPr="00E61888" w:rsidRDefault="0057063D" w:rsidP="0057063D">
      <w:pPr>
        <w:autoSpaceDE w:val="0"/>
        <w:autoSpaceDN w:val="0"/>
        <w:adjustRightInd w:val="0"/>
        <w:spacing w:after="0" w:line="240" w:lineRule="auto"/>
        <w:ind w:firstLine="720"/>
        <w:rPr>
          <w:sz w:val="18"/>
          <w:szCs w:val="18"/>
        </w:rPr>
      </w:pPr>
      <w:r w:rsidRPr="00E61888">
        <w:rPr>
          <w:sz w:val="18"/>
          <w:szCs w:val="18"/>
        </w:rPr>
        <w:t>• Participate in setup and interpretation of antimicrobial susceptibility testing</w:t>
      </w:r>
    </w:p>
    <w:p w14:paraId="013DB43B" w14:textId="77777777" w:rsidR="0057063D" w:rsidRPr="00E61888" w:rsidRDefault="0057063D" w:rsidP="0057063D">
      <w:pPr>
        <w:autoSpaceDE w:val="0"/>
        <w:autoSpaceDN w:val="0"/>
        <w:adjustRightInd w:val="0"/>
        <w:spacing w:after="0" w:line="240" w:lineRule="auto"/>
        <w:ind w:firstLine="720"/>
        <w:rPr>
          <w:sz w:val="18"/>
          <w:szCs w:val="18"/>
        </w:rPr>
      </w:pPr>
      <w:r w:rsidRPr="00E61888">
        <w:rPr>
          <w:sz w:val="18"/>
          <w:szCs w:val="18"/>
        </w:rPr>
        <w:t xml:space="preserve">• Become familiar with processes for reviewing and reporting results, including STATs  </w:t>
      </w:r>
    </w:p>
    <w:p w14:paraId="3737E52B" w14:textId="77777777" w:rsidR="0057063D" w:rsidRPr="00E61888" w:rsidRDefault="0057063D" w:rsidP="0057063D">
      <w:pPr>
        <w:autoSpaceDE w:val="0"/>
        <w:autoSpaceDN w:val="0"/>
        <w:adjustRightInd w:val="0"/>
        <w:spacing w:after="0" w:line="240" w:lineRule="auto"/>
        <w:ind w:firstLine="720"/>
        <w:rPr>
          <w:sz w:val="18"/>
          <w:szCs w:val="18"/>
        </w:rPr>
      </w:pPr>
      <w:r w:rsidRPr="00E61888">
        <w:rPr>
          <w:sz w:val="18"/>
          <w:szCs w:val="18"/>
        </w:rPr>
        <w:t xml:space="preserve">   critical values</w:t>
      </w:r>
    </w:p>
    <w:p w14:paraId="765F8320" w14:textId="77777777" w:rsidR="0057063D" w:rsidRPr="00E61888" w:rsidRDefault="0057063D" w:rsidP="0057063D">
      <w:pPr>
        <w:ind w:firstLine="720"/>
        <w:rPr>
          <w:sz w:val="18"/>
          <w:szCs w:val="18"/>
        </w:rPr>
      </w:pPr>
      <w:r w:rsidRPr="00E61888">
        <w:rPr>
          <w:sz w:val="18"/>
          <w:szCs w:val="18"/>
        </w:rPr>
        <w:t>• Perform all procedures using the teaching institution’s methodology and SOPs.</w:t>
      </w:r>
    </w:p>
    <w:p w14:paraId="49366C7E" w14:textId="77777777" w:rsidR="0057063D" w:rsidRPr="00E61888" w:rsidRDefault="0057063D" w:rsidP="0057063D">
      <w:pPr>
        <w:spacing w:after="0" w:line="240" w:lineRule="auto"/>
        <w:rPr>
          <w:sz w:val="18"/>
          <w:szCs w:val="18"/>
        </w:rPr>
      </w:pPr>
      <w:r w:rsidRPr="00E61888">
        <w:rPr>
          <w:sz w:val="18"/>
          <w:szCs w:val="18"/>
        </w:rPr>
        <w:t xml:space="preserve">Students should work with their respective mentors to complete the listed objectives. Accuracy, precision, timely reporting of results and demeanor must comply with the laboratory’s acceptable standards. While working in the laboratory, the student must meet laboratory standards for work habit skills in patient confidentiality, communication skills, laboratory safety, universal precautions, waste disposal, equipment, and work area maintenance. It is requested that the student’s laboratory competency evaluation be completed by the clinical mentor </w:t>
      </w:r>
      <w:r w:rsidRPr="00E61888">
        <w:rPr>
          <w:b/>
          <w:i/>
          <w:sz w:val="18"/>
          <w:szCs w:val="18"/>
        </w:rPr>
        <w:t>in the presence of the student</w:t>
      </w:r>
      <w:r w:rsidRPr="00E61888">
        <w:rPr>
          <w:sz w:val="18"/>
          <w:szCs w:val="18"/>
        </w:rPr>
        <w:t>, so as to allow verbal feedback to the student regarding the student’s progress and performance.</w:t>
      </w:r>
    </w:p>
    <w:p w14:paraId="47ED0001" w14:textId="77777777" w:rsidR="004824A4" w:rsidRPr="00E61888" w:rsidRDefault="0057063D" w:rsidP="00E61888">
      <w:pPr>
        <w:pStyle w:val="NormalWeb"/>
        <w:rPr>
          <w:rFonts w:asciiTheme="minorHAnsi" w:hAnsiTheme="minorHAnsi" w:cs="Times New Roman"/>
          <w:b/>
          <w:bCs/>
          <w:sz w:val="18"/>
          <w:szCs w:val="18"/>
        </w:rPr>
      </w:pPr>
      <w:r w:rsidRPr="00E61888">
        <w:rPr>
          <w:rFonts w:asciiTheme="minorHAnsi" w:hAnsiTheme="minorHAnsi" w:cs="Times New Roman"/>
          <w:b/>
          <w:color w:val="000000"/>
          <w:sz w:val="18"/>
          <w:szCs w:val="18"/>
        </w:rPr>
        <w:t>Note</w:t>
      </w:r>
      <w:r w:rsidRPr="00E61888">
        <w:rPr>
          <w:rFonts w:asciiTheme="minorHAnsi" w:hAnsiTheme="minorHAnsi" w:cs="Times New Roman"/>
          <w:color w:val="000000"/>
          <w:sz w:val="18"/>
          <w:szCs w:val="18"/>
        </w:rPr>
        <w:t xml:space="preserve">: As part of the National Accrediting Agency for Clinical Laboratory Sciences (NAACLS) accreditation regulations, no student may engage in </w:t>
      </w:r>
      <w:r w:rsidRPr="00E61888">
        <w:rPr>
          <w:rFonts w:asciiTheme="minorHAnsi" w:hAnsiTheme="minorHAnsi" w:cs="Times New Roman"/>
          <w:b/>
          <w:color w:val="000000"/>
          <w:sz w:val="18"/>
          <w:szCs w:val="18"/>
        </w:rPr>
        <w:t>service work</w:t>
      </w:r>
      <w:r w:rsidRPr="00E61888">
        <w:rPr>
          <w:rFonts w:asciiTheme="minorHAnsi" w:hAnsiTheme="minorHAnsi" w:cs="Times New Roman"/>
          <w:color w:val="000000"/>
          <w:sz w:val="18"/>
          <w:szCs w:val="18"/>
        </w:rPr>
        <w:t xml:space="preserve"> during his/her clinical experience. All laboratory test results generated by students during their clinical hours must be directly supervised by clinical laboratory staff. While the student is performing their clinical hours, they must be performing duties as a student, and not an employee. </w:t>
      </w:r>
      <w:r w:rsidRPr="00E61888">
        <w:rPr>
          <w:rFonts w:asciiTheme="minorHAnsi" w:hAnsiTheme="minorHAnsi" w:cs="Times New Roman"/>
          <w:b/>
          <w:color w:val="000000"/>
          <w:sz w:val="18"/>
          <w:szCs w:val="18"/>
        </w:rPr>
        <w:t xml:space="preserve">Definition of Service Work: </w:t>
      </w:r>
      <w:r w:rsidRPr="00E61888">
        <w:rPr>
          <w:rFonts w:asciiTheme="minorHAnsi" w:hAnsiTheme="minorHAnsi" w:cs="Times New Roman"/>
          <w:color w:val="000000"/>
          <w:sz w:val="18"/>
          <w:szCs w:val="18"/>
        </w:rPr>
        <w:t>Providing or generating results of clinical tests on patient samples without direct supervision of clinical staff or supervisor managers which exceeds the expected component required for the educational process.</w:t>
      </w:r>
    </w:p>
    <w:p w14:paraId="6A260538" w14:textId="212B4312" w:rsidR="00FA7BDA" w:rsidRPr="00E61888" w:rsidRDefault="00021734" w:rsidP="00021734">
      <w:pPr>
        <w:spacing w:after="0" w:line="360" w:lineRule="auto"/>
        <w:jc w:val="right"/>
        <w:rPr>
          <w:sz w:val="18"/>
          <w:szCs w:val="18"/>
        </w:rPr>
      </w:pPr>
      <w:r w:rsidRPr="00E61888">
        <w:rPr>
          <w:sz w:val="18"/>
          <w:szCs w:val="18"/>
        </w:rPr>
        <w:t xml:space="preserve">Revised </w:t>
      </w:r>
      <w:r w:rsidR="007D3635">
        <w:rPr>
          <w:sz w:val="18"/>
          <w:szCs w:val="18"/>
        </w:rPr>
        <w:t>2023</w:t>
      </w:r>
    </w:p>
    <w:p w14:paraId="10E8DA34" w14:textId="77777777" w:rsidR="00540A0C" w:rsidRPr="00E61888" w:rsidRDefault="00540A0C" w:rsidP="00540A0C">
      <w:pPr>
        <w:jc w:val="center"/>
        <w:rPr>
          <w:rFonts w:cs="Times New Roman"/>
          <w:b/>
          <w:bCs/>
          <w:sz w:val="18"/>
          <w:szCs w:val="18"/>
        </w:rPr>
      </w:pPr>
      <w:r w:rsidRPr="00E61888">
        <w:rPr>
          <w:rFonts w:cs="Times New Roman"/>
          <w:b/>
          <w:bCs/>
          <w:sz w:val="18"/>
          <w:szCs w:val="18"/>
        </w:rPr>
        <w:lastRenderedPageBreak/>
        <w:t>LEVELS OF ACHIEVEMENT</w:t>
      </w:r>
      <w:r w:rsidR="00B12DE2" w:rsidRPr="00E61888">
        <w:rPr>
          <w:rFonts w:cs="Times New Roman"/>
          <w:b/>
          <w:bCs/>
          <w:sz w:val="18"/>
          <w:szCs w:val="18"/>
        </w:rPr>
        <w:t>/SCORING KEY</w:t>
      </w:r>
    </w:p>
    <w:p w14:paraId="5007C2DF" w14:textId="77777777" w:rsidR="00540A0C" w:rsidRPr="00E61888" w:rsidRDefault="00540A0C" w:rsidP="00540A0C">
      <w:pPr>
        <w:rPr>
          <w:rFonts w:cs="Times New Roman"/>
          <w:sz w:val="18"/>
          <w:szCs w:val="18"/>
        </w:rPr>
      </w:pPr>
      <w:r w:rsidRPr="00E61888">
        <w:rPr>
          <w:rFonts w:cs="Times New Roman"/>
          <w:sz w:val="18"/>
          <w:szCs w:val="18"/>
        </w:rPr>
        <w:t xml:space="preserve">1: </w:t>
      </w:r>
      <w:r w:rsidRPr="00E61888">
        <w:rPr>
          <w:rFonts w:cs="Times New Roman"/>
          <w:sz w:val="18"/>
          <w:szCs w:val="18"/>
        </w:rPr>
        <w:tab/>
        <w:t xml:space="preserve">Discussed:  Process was discussed, principle explained, student acknowledges an understanding of the process or principle. </w:t>
      </w:r>
    </w:p>
    <w:p w14:paraId="54CBD7E0" w14:textId="77777777" w:rsidR="00540A0C" w:rsidRPr="00E61888" w:rsidRDefault="00540A0C" w:rsidP="00540A0C">
      <w:pPr>
        <w:rPr>
          <w:rFonts w:cs="Times New Roman"/>
          <w:sz w:val="18"/>
          <w:szCs w:val="18"/>
        </w:rPr>
      </w:pPr>
      <w:r w:rsidRPr="00E61888">
        <w:rPr>
          <w:rFonts w:cs="Times New Roman"/>
          <w:sz w:val="18"/>
          <w:szCs w:val="18"/>
        </w:rPr>
        <w:t xml:space="preserve">2: </w:t>
      </w:r>
      <w:r w:rsidRPr="00E61888">
        <w:rPr>
          <w:rFonts w:cs="Times New Roman"/>
          <w:sz w:val="18"/>
          <w:szCs w:val="18"/>
        </w:rPr>
        <w:tab/>
        <w:t xml:space="preserve">Demonstrated:  Process has been performed and demonstrated by the practicum instructor. Student has observed demonstration and has been allowed to ask questions as needed. The student acknowledges an understanding of the process or principle by verbally explaining the process or principle back to the practicum instructor. </w:t>
      </w:r>
    </w:p>
    <w:p w14:paraId="2B2597AD" w14:textId="77777777" w:rsidR="00540A0C" w:rsidRPr="00E61888" w:rsidRDefault="00540A0C" w:rsidP="00540A0C">
      <w:pPr>
        <w:rPr>
          <w:rFonts w:cs="Times New Roman"/>
          <w:sz w:val="18"/>
          <w:szCs w:val="18"/>
        </w:rPr>
      </w:pPr>
      <w:r w:rsidRPr="00E61888">
        <w:rPr>
          <w:rFonts w:cs="Times New Roman"/>
          <w:sz w:val="18"/>
          <w:szCs w:val="18"/>
        </w:rPr>
        <w:t xml:space="preserve">3: </w:t>
      </w:r>
      <w:r w:rsidRPr="00E61888">
        <w:rPr>
          <w:rFonts w:cs="Times New Roman"/>
          <w:sz w:val="18"/>
          <w:szCs w:val="18"/>
        </w:rPr>
        <w:tab/>
        <w:t xml:space="preserve">Practiced:  Student has </w:t>
      </w:r>
      <w:r w:rsidRPr="00E61888">
        <w:rPr>
          <w:rFonts w:cs="Times New Roman"/>
          <w:b/>
          <w:bCs/>
          <w:i/>
          <w:iCs/>
          <w:sz w:val="18"/>
          <w:szCs w:val="18"/>
        </w:rPr>
        <w:t xml:space="preserve">practiced </w:t>
      </w:r>
      <w:r w:rsidRPr="00E61888">
        <w:rPr>
          <w:rFonts w:cs="Times New Roman"/>
          <w:sz w:val="18"/>
          <w:szCs w:val="18"/>
        </w:rPr>
        <w:t xml:space="preserve">the process under the direction and maximum supervision of the practicum instructor. The student demonstrates knowledge of how to perform the process or task by actual performance under direct, maximum supervision, but without having to demonstrate any particular competency at that task or process. </w:t>
      </w:r>
    </w:p>
    <w:p w14:paraId="5C387F85" w14:textId="77777777" w:rsidR="00540A0C" w:rsidRPr="00E61888" w:rsidRDefault="00540A0C" w:rsidP="00540A0C">
      <w:pPr>
        <w:rPr>
          <w:rFonts w:cs="Times New Roman"/>
          <w:sz w:val="18"/>
          <w:szCs w:val="18"/>
        </w:rPr>
      </w:pPr>
      <w:r w:rsidRPr="00E61888">
        <w:rPr>
          <w:rFonts w:cs="Times New Roman"/>
          <w:sz w:val="18"/>
          <w:szCs w:val="18"/>
        </w:rPr>
        <w:t xml:space="preserve">4: </w:t>
      </w:r>
      <w:r w:rsidRPr="00E61888">
        <w:rPr>
          <w:rFonts w:cs="Times New Roman"/>
          <w:sz w:val="18"/>
          <w:szCs w:val="18"/>
        </w:rPr>
        <w:tab/>
        <w:t xml:space="preserve">Maximum Supervision:  The student has performed the process under the direct, maximum supervision of the practicum instructor, and with the level of competency required by the laboratory for that task or process. </w:t>
      </w:r>
    </w:p>
    <w:p w14:paraId="7E80E994" w14:textId="77777777" w:rsidR="00540A0C" w:rsidRPr="00E61888" w:rsidRDefault="00540A0C" w:rsidP="00540A0C">
      <w:pPr>
        <w:rPr>
          <w:rFonts w:cs="Times New Roman"/>
          <w:sz w:val="18"/>
          <w:szCs w:val="18"/>
        </w:rPr>
      </w:pPr>
      <w:r w:rsidRPr="00E61888">
        <w:rPr>
          <w:rFonts w:cs="Times New Roman"/>
          <w:sz w:val="18"/>
          <w:szCs w:val="18"/>
        </w:rPr>
        <w:t xml:space="preserve">5: </w:t>
      </w:r>
      <w:r w:rsidRPr="00E61888">
        <w:rPr>
          <w:rFonts w:cs="Times New Roman"/>
          <w:sz w:val="18"/>
          <w:szCs w:val="18"/>
        </w:rPr>
        <w:tab/>
        <w:t xml:space="preserve">Minimum Supervision:  The student can perform the process satisfactorily with only minimum or non-direct supervision by the practicum instructor, and the performance meets the level of competency required by the laboratory for that task or process. </w:t>
      </w:r>
    </w:p>
    <w:p w14:paraId="328DD1EC" w14:textId="77777777" w:rsidR="00540A0C" w:rsidRPr="00E61888" w:rsidRDefault="00975B56" w:rsidP="00540A0C">
      <w:pPr>
        <w:rPr>
          <w:rFonts w:cs="Times New Roman"/>
          <w:sz w:val="18"/>
          <w:szCs w:val="18"/>
        </w:rPr>
      </w:pPr>
      <w:r w:rsidRPr="00E61888">
        <w:rPr>
          <w:rFonts w:cs="Times New Roman"/>
          <w:sz w:val="18"/>
          <w:szCs w:val="18"/>
        </w:rPr>
        <w:t xml:space="preserve">N/A: </w:t>
      </w:r>
      <w:r w:rsidRPr="00E61888">
        <w:rPr>
          <w:rFonts w:cs="Times New Roman"/>
          <w:sz w:val="18"/>
          <w:szCs w:val="18"/>
        </w:rPr>
        <w:tab/>
        <w:t>Not Available</w:t>
      </w:r>
      <w:r w:rsidR="00540A0C" w:rsidRPr="00E61888">
        <w:rPr>
          <w:rFonts w:cs="Times New Roman"/>
          <w:sz w:val="18"/>
          <w:szCs w:val="18"/>
        </w:rPr>
        <w:t>:  The nature of the laboratory does not allow the student access to the equipment/test method.</w:t>
      </w:r>
    </w:p>
    <w:p w14:paraId="05BB07A8" w14:textId="77777777" w:rsidR="004824A4" w:rsidRPr="00E61888" w:rsidRDefault="00427E43" w:rsidP="00540A0C">
      <w:pPr>
        <w:rPr>
          <w:rFonts w:cs="Times New Roman"/>
          <w:sz w:val="18"/>
          <w:szCs w:val="18"/>
        </w:rPr>
      </w:pPr>
      <w:r w:rsidRPr="00E61888">
        <w:rPr>
          <w:rFonts w:cs="Times New Roman"/>
          <w:sz w:val="18"/>
          <w:szCs w:val="18"/>
        </w:rPr>
        <w:t>Note:</w:t>
      </w:r>
      <w:r w:rsidRPr="00E61888">
        <w:rPr>
          <w:sz w:val="18"/>
          <w:szCs w:val="18"/>
        </w:rPr>
        <w:t xml:space="preserve"> </w:t>
      </w:r>
      <w:r w:rsidRPr="00E61888">
        <w:rPr>
          <w:rFonts w:cs="Times New Roman"/>
          <w:sz w:val="18"/>
          <w:szCs w:val="18"/>
        </w:rPr>
        <w:t xml:space="preserve">The competencies will be graded for a total of 100 pts. Points will be deducted for competency categories that are not met. If an item is not available at </w:t>
      </w:r>
      <w:r w:rsidR="00401812" w:rsidRPr="00E61888">
        <w:rPr>
          <w:rFonts w:cs="Times New Roman"/>
          <w:sz w:val="18"/>
          <w:szCs w:val="18"/>
        </w:rPr>
        <w:t>the</w:t>
      </w:r>
      <w:r w:rsidRPr="00E61888">
        <w:rPr>
          <w:rFonts w:cs="Times New Roman"/>
          <w:sz w:val="18"/>
          <w:szCs w:val="18"/>
        </w:rPr>
        <w:t xml:space="preserve"> lab</w:t>
      </w:r>
      <w:r w:rsidR="004824A4" w:rsidRPr="00E61888">
        <w:rPr>
          <w:rFonts w:cs="Times New Roman"/>
          <w:sz w:val="18"/>
          <w:szCs w:val="18"/>
        </w:rPr>
        <w:t>, please N/A that area so the student does not lose points. If something is not available, but was discussed with the student, please write, “1 – N/A”. S</w:t>
      </w:r>
      <w:r w:rsidRPr="00E61888">
        <w:rPr>
          <w:rFonts w:cs="Times New Roman"/>
          <w:sz w:val="18"/>
          <w:szCs w:val="18"/>
        </w:rPr>
        <w:t xml:space="preserve">tudents must achieve a minimum of 80% on their competency checklist in order to pass. </w:t>
      </w:r>
    </w:p>
    <w:p w14:paraId="73215EFE" w14:textId="7BE83359" w:rsidR="00540A0C" w:rsidRPr="00E61888" w:rsidRDefault="00427E43" w:rsidP="00540A0C">
      <w:pPr>
        <w:rPr>
          <w:rFonts w:cs="Times New Roman"/>
          <w:sz w:val="18"/>
          <w:szCs w:val="18"/>
        </w:rPr>
      </w:pPr>
      <w:r w:rsidRPr="00E61888">
        <w:rPr>
          <w:rFonts w:cs="Times New Roman"/>
          <w:sz w:val="18"/>
          <w:szCs w:val="18"/>
        </w:rPr>
        <w:t>Please note that the goal of the lab competencies is for your mentor to feel comfortable with your ability in the micro lab. If your mentor does not feel that the minimum required time is adequate, you should work out a schedule with them to spend more time in the microbiology lab.</w:t>
      </w:r>
      <w:r w:rsidR="00AF1E76">
        <w:rPr>
          <w:rFonts w:cs="Times New Roman"/>
          <w:sz w:val="18"/>
          <w:szCs w:val="18"/>
        </w:rPr>
        <w:t xml:space="preserve"> Mandatory items are denoted as “M” on the checklist, if a mandatory item cannot be completed, it must be cleared with the instructor.</w:t>
      </w:r>
    </w:p>
    <w:p w14:paraId="2CF62593" w14:textId="77777777" w:rsidR="00431560" w:rsidRPr="00E7260E" w:rsidRDefault="00431560" w:rsidP="00C62A9B">
      <w:pPr>
        <w:rPr>
          <w:rFonts w:cs="Times New Roman"/>
          <w:b/>
          <w:sz w:val="18"/>
          <w:szCs w:val="18"/>
        </w:rPr>
      </w:pPr>
      <w:r w:rsidRPr="00E7260E">
        <w:rPr>
          <w:rFonts w:cs="Times New Roman"/>
          <w:b/>
          <w:sz w:val="18"/>
          <w:szCs w:val="18"/>
        </w:rPr>
        <w:t xml:space="preserve">Please have all mentors </w:t>
      </w:r>
      <w:r>
        <w:rPr>
          <w:rFonts w:cs="Times New Roman"/>
          <w:b/>
          <w:sz w:val="18"/>
          <w:szCs w:val="18"/>
        </w:rPr>
        <w:t xml:space="preserve">print their name, initial, </w:t>
      </w:r>
      <w:r w:rsidRPr="00E7260E">
        <w:rPr>
          <w:rFonts w:cs="Times New Roman"/>
          <w:b/>
          <w:sz w:val="18"/>
          <w:szCs w:val="18"/>
        </w:rPr>
        <w:t>sign and date below.</w:t>
      </w:r>
    </w:p>
    <w:p w14:paraId="7A0C3C6F" w14:textId="5DEF082A" w:rsidR="00431560" w:rsidRPr="008F27C5" w:rsidRDefault="00431560" w:rsidP="00C62A9B">
      <w:pPr>
        <w:rPr>
          <w:rFonts w:cs="Times New Roman"/>
          <w:sz w:val="18"/>
          <w:szCs w:val="18"/>
          <w:u w:val="single"/>
        </w:rPr>
      </w:pPr>
      <w:r>
        <w:rPr>
          <w:rFonts w:cs="Times New Roman"/>
          <w:b/>
          <w:sz w:val="18"/>
          <w:szCs w:val="18"/>
        </w:rPr>
        <w:t xml:space="preserve">Name of Facility: </w:t>
      </w:r>
      <w:r w:rsidRPr="00E7260E">
        <w:rPr>
          <w:rFonts w:cs="Times New Roman"/>
          <w:sz w:val="18"/>
          <w:szCs w:val="18"/>
        </w:rPr>
        <w:t>___________________________________________________________________</w:t>
      </w:r>
      <w:r w:rsidR="008F27C5" w:rsidRPr="00E7260E">
        <w:rPr>
          <w:rFonts w:cs="Times New Roman"/>
          <w:sz w:val="18"/>
          <w:szCs w:val="18"/>
        </w:rPr>
        <w:t>______________________</w:t>
      </w:r>
    </w:p>
    <w:p w14:paraId="7A708771" w14:textId="77777777" w:rsidR="00431560" w:rsidRPr="00E7260E" w:rsidRDefault="00431560" w:rsidP="00C62A9B">
      <w:pPr>
        <w:rPr>
          <w:rFonts w:cs="Times New Roman"/>
          <w:sz w:val="18"/>
          <w:szCs w:val="18"/>
        </w:rPr>
      </w:pPr>
      <w:r w:rsidRPr="00E7260E">
        <w:rPr>
          <w:rFonts w:cs="Times New Roman"/>
          <w:b/>
          <w:sz w:val="18"/>
          <w:szCs w:val="18"/>
        </w:rPr>
        <w:t>Mentor</w:t>
      </w:r>
      <w:r>
        <w:rPr>
          <w:rFonts w:cs="Times New Roman"/>
          <w:b/>
          <w:sz w:val="18"/>
          <w:szCs w:val="18"/>
        </w:rPr>
        <w:t xml:space="preserve"> Printed Name</w:t>
      </w:r>
      <w:r w:rsidRPr="00E7260E">
        <w:rPr>
          <w:rFonts w:cs="Times New Roman"/>
          <w:sz w:val="18"/>
          <w:szCs w:val="18"/>
        </w:rPr>
        <w:t xml:space="preserve">__________________________________________________________ </w:t>
      </w:r>
      <w:r>
        <w:rPr>
          <w:rFonts w:cs="Times New Roman"/>
          <w:b/>
          <w:sz w:val="18"/>
          <w:szCs w:val="18"/>
        </w:rPr>
        <w:t>Initials</w:t>
      </w:r>
      <w:r w:rsidRPr="00E7260E">
        <w:rPr>
          <w:rFonts w:cs="Times New Roman"/>
          <w:sz w:val="18"/>
          <w:szCs w:val="18"/>
        </w:rPr>
        <w:t>_____________________</w:t>
      </w:r>
    </w:p>
    <w:p w14:paraId="4A08FBAD" w14:textId="77777777" w:rsidR="00431560" w:rsidRDefault="00431560" w:rsidP="00C62A9B">
      <w:pPr>
        <w:ind w:firstLine="360"/>
        <w:rPr>
          <w:rFonts w:cs="Times New Roman"/>
          <w:sz w:val="18"/>
          <w:szCs w:val="18"/>
        </w:rPr>
      </w:pPr>
      <w:r w:rsidRPr="00E7260E">
        <w:rPr>
          <w:rFonts w:cs="Times New Roman"/>
          <w:b/>
          <w:sz w:val="18"/>
          <w:szCs w:val="18"/>
        </w:rPr>
        <w:t>Mentor Signature</w:t>
      </w:r>
      <w:r w:rsidRPr="00E7260E">
        <w:rPr>
          <w:rFonts w:cs="Times New Roman"/>
          <w:sz w:val="18"/>
          <w:szCs w:val="18"/>
        </w:rPr>
        <w:t xml:space="preserve"> _____________________________________________________________ </w:t>
      </w:r>
      <w:r w:rsidRPr="00E7260E">
        <w:rPr>
          <w:rFonts w:cs="Times New Roman"/>
          <w:b/>
          <w:sz w:val="18"/>
          <w:szCs w:val="18"/>
        </w:rPr>
        <w:t>Date</w:t>
      </w:r>
      <w:r w:rsidRPr="00E7260E">
        <w:rPr>
          <w:rFonts w:cs="Times New Roman"/>
          <w:sz w:val="18"/>
          <w:szCs w:val="18"/>
        </w:rPr>
        <w:t xml:space="preserve"> __________________</w:t>
      </w:r>
    </w:p>
    <w:p w14:paraId="55ABFEFA" w14:textId="77777777" w:rsidR="00431560" w:rsidRPr="00E7260E" w:rsidRDefault="00431560" w:rsidP="00C62A9B">
      <w:pPr>
        <w:rPr>
          <w:rFonts w:cs="Times New Roman"/>
          <w:sz w:val="18"/>
          <w:szCs w:val="18"/>
        </w:rPr>
      </w:pPr>
      <w:r w:rsidRPr="00E7260E">
        <w:rPr>
          <w:rFonts w:cs="Times New Roman"/>
          <w:b/>
          <w:sz w:val="18"/>
          <w:szCs w:val="18"/>
        </w:rPr>
        <w:t>Mentor</w:t>
      </w:r>
      <w:r>
        <w:rPr>
          <w:rFonts w:cs="Times New Roman"/>
          <w:b/>
          <w:sz w:val="18"/>
          <w:szCs w:val="18"/>
        </w:rPr>
        <w:t xml:space="preserve"> Printed Name</w:t>
      </w:r>
      <w:r w:rsidRPr="00E7260E">
        <w:rPr>
          <w:rFonts w:cs="Times New Roman"/>
          <w:sz w:val="18"/>
          <w:szCs w:val="18"/>
        </w:rPr>
        <w:t xml:space="preserve">__________________________________________________________ </w:t>
      </w:r>
      <w:r>
        <w:rPr>
          <w:rFonts w:cs="Times New Roman"/>
          <w:b/>
          <w:sz w:val="18"/>
          <w:szCs w:val="18"/>
        </w:rPr>
        <w:t>Initials</w:t>
      </w:r>
      <w:r w:rsidRPr="00E7260E">
        <w:rPr>
          <w:rFonts w:cs="Times New Roman"/>
          <w:sz w:val="18"/>
          <w:szCs w:val="18"/>
        </w:rPr>
        <w:t>_____________________</w:t>
      </w:r>
    </w:p>
    <w:p w14:paraId="089E27AD" w14:textId="5CCBC900" w:rsidR="00431560" w:rsidRDefault="00431560" w:rsidP="00431560">
      <w:pPr>
        <w:ind w:firstLine="360"/>
        <w:rPr>
          <w:rFonts w:cs="Times New Roman"/>
          <w:sz w:val="18"/>
          <w:szCs w:val="18"/>
        </w:rPr>
      </w:pPr>
      <w:r w:rsidRPr="00E7260E">
        <w:rPr>
          <w:rFonts w:cs="Times New Roman"/>
          <w:b/>
          <w:sz w:val="18"/>
          <w:szCs w:val="18"/>
        </w:rPr>
        <w:t>Mentor Signature</w:t>
      </w:r>
      <w:r w:rsidRPr="00E7260E">
        <w:rPr>
          <w:rFonts w:cs="Times New Roman"/>
          <w:sz w:val="18"/>
          <w:szCs w:val="18"/>
        </w:rPr>
        <w:t xml:space="preserve"> _____________________________________________________________ </w:t>
      </w:r>
      <w:r w:rsidRPr="00E7260E">
        <w:rPr>
          <w:rFonts w:cs="Times New Roman"/>
          <w:b/>
          <w:sz w:val="18"/>
          <w:szCs w:val="18"/>
        </w:rPr>
        <w:t>Date</w:t>
      </w:r>
      <w:r w:rsidRPr="00E7260E">
        <w:rPr>
          <w:rFonts w:cs="Times New Roman"/>
          <w:sz w:val="18"/>
          <w:szCs w:val="18"/>
        </w:rPr>
        <w:t xml:space="preserve"> __________________</w:t>
      </w:r>
    </w:p>
    <w:p w14:paraId="1E14A88A" w14:textId="77777777" w:rsidR="00431560" w:rsidRPr="00E7260E" w:rsidRDefault="00431560" w:rsidP="00431560">
      <w:pPr>
        <w:rPr>
          <w:rFonts w:cs="Times New Roman"/>
          <w:sz w:val="18"/>
          <w:szCs w:val="18"/>
        </w:rPr>
      </w:pPr>
      <w:r w:rsidRPr="00E7260E">
        <w:rPr>
          <w:rFonts w:cs="Times New Roman"/>
          <w:b/>
          <w:sz w:val="18"/>
          <w:szCs w:val="18"/>
        </w:rPr>
        <w:t>Mentor</w:t>
      </w:r>
      <w:r>
        <w:rPr>
          <w:rFonts w:cs="Times New Roman"/>
          <w:b/>
          <w:sz w:val="18"/>
          <w:szCs w:val="18"/>
        </w:rPr>
        <w:t xml:space="preserve"> Printed Name</w:t>
      </w:r>
      <w:r w:rsidRPr="00E7260E">
        <w:rPr>
          <w:rFonts w:cs="Times New Roman"/>
          <w:sz w:val="18"/>
          <w:szCs w:val="18"/>
        </w:rPr>
        <w:t xml:space="preserve">__________________________________________________________ </w:t>
      </w:r>
      <w:r>
        <w:rPr>
          <w:rFonts w:cs="Times New Roman"/>
          <w:b/>
          <w:sz w:val="18"/>
          <w:szCs w:val="18"/>
        </w:rPr>
        <w:t>Initials</w:t>
      </w:r>
      <w:r w:rsidRPr="00E7260E">
        <w:rPr>
          <w:rFonts w:cs="Times New Roman"/>
          <w:sz w:val="18"/>
          <w:szCs w:val="18"/>
        </w:rPr>
        <w:t>_____________________</w:t>
      </w:r>
    </w:p>
    <w:p w14:paraId="10EAE30A" w14:textId="20C21928" w:rsidR="00431560" w:rsidRPr="00E7260E" w:rsidRDefault="00431560" w:rsidP="00431560">
      <w:pPr>
        <w:ind w:firstLine="360"/>
        <w:rPr>
          <w:rFonts w:cs="Times New Roman"/>
          <w:sz w:val="18"/>
          <w:szCs w:val="18"/>
        </w:rPr>
      </w:pPr>
      <w:r w:rsidRPr="00E7260E">
        <w:rPr>
          <w:rFonts w:cs="Times New Roman"/>
          <w:b/>
          <w:sz w:val="18"/>
          <w:szCs w:val="18"/>
        </w:rPr>
        <w:t>Mentor Signature</w:t>
      </w:r>
      <w:r w:rsidRPr="00E7260E">
        <w:rPr>
          <w:rFonts w:cs="Times New Roman"/>
          <w:sz w:val="18"/>
          <w:szCs w:val="18"/>
        </w:rPr>
        <w:t xml:space="preserve"> _____________________________________________________________ </w:t>
      </w:r>
      <w:r w:rsidRPr="00E7260E">
        <w:rPr>
          <w:rFonts w:cs="Times New Roman"/>
          <w:b/>
          <w:sz w:val="18"/>
          <w:szCs w:val="18"/>
        </w:rPr>
        <w:t>Date</w:t>
      </w:r>
      <w:r w:rsidRPr="00E7260E">
        <w:rPr>
          <w:rFonts w:cs="Times New Roman"/>
          <w:sz w:val="18"/>
          <w:szCs w:val="18"/>
        </w:rPr>
        <w:t xml:space="preserve"> __________________</w:t>
      </w:r>
    </w:p>
    <w:tbl>
      <w:tblPr>
        <w:tblW w:w="106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55"/>
        <w:gridCol w:w="900"/>
        <w:gridCol w:w="810"/>
        <w:gridCol w:w="720"/>
        <w:gridCol w:w="810"/>
        <w:gridCol w:w="720"/>
      </w:tblGrid>
      <w:tr w:rsidR="009805A8" w:rsidRPr="00E61888" w14:paraId="000791D3" w14:textId="77777777" w:rsidTr="009805A8">
        <w:trPr>
          <w:jc w:val="center"/>
        </w:trPr>
        <w:tc>
          <w:tcPr>
            <w:tcW w:w="1061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11A584" w14:textId="335221EA" w:rsidR="009805A8" w:rsidRPr="00E61888" w:rsidRDefault="009805A8" w:rsidP="008D17F2">
            <w:pPr>
              <w:spacing w:after="0" w:line="240" w:lineRule="auto"/>
              <w:rPr>
                <w:b/>
                <w:sz w:val="18"/>
                <w:szCs w:val="18"/>
              </w:rPr>
            </w:pPr>
            <w:r w:rsidRPr="00E61888">
              <w:rPr>
                <w:b/>
                <w:sz w:val="18"/>
                <w:szCs w:val="18"/>
              </w:rPr>
              <w:t>Comments:</w:t>
            </w:r>
          </w:p>
        </w:tc>
      </w:tr>
      <w:tr w:rsidR="009805A8" w:rsidRPr="00E61888" w14:paraId="2A088631" w14:textId="77777777" w:rsidTr="009805A8">
        <w:trPr>
          <w:jc w:val="center"/>
        </w:trPr>
        <w:tc>
          <w:tcPr>
            <w:tcW w:w="10615" w:type="dxa"/>
            <w:gridSpan w:val="6"/>
            <w:tcBorders>
              <w:top w:val="single" w:sz="4" w:space="0" w:color="auto"/>
              <w:left w:val="single" w:sz="4" w:space="0" w:color="auto"/>
              <w:bottom w:val="single" w:sz="4" w:space="0" w:color="auto"/>
              <w:right w:val="single" w:sz="4" w:space="0" w:color="auto"/>
            </w:tcBorders>
          </w:tcPr>
          <w:p w14:paraId="3D71E91A" w14:textId="25BFBAC8" w:rsidR="009805A8" w:rsidRPr="00E61888" w:rsidRDefault="009805A8" w:rsidP="008D17F2">
            <w:pPr>
              <w:spacing w:after="0" w:line="240" w:lineRule="auto"/>
              <w:rPr>
                <w:sz w:val="18"/>
                <w:szCs w:val="18"/>
              </w:rPr>
            </w:pPr>
          </w:p>
          <w:p w14:paraId="56084CAF" w14:textId="77777777" w:rsidR="009805A8" w:rsidRPr="00E61888" w:rsidRDefault="009805A8" w:rsidP="008D17F2">
            <w:pPr>
              <w:spacing w:after="0" w:line="240" w:lineRule="auto"/>
              <w:rPr>
                <w:sz w:val="18"/>
                <w:szCs w:val="18"/>
              </w:rPr>
            </w:pPr>
          </w:p>
          <w:p w14:paraId="1772AC92" w14:textId="77777777" w:rsidR="009805A8" w:rsidRPr="00E61888" w:rsidRDefault="009805A8" w:rsidP="008D17F2">
            <w:pPr>
              <w:spacing w:after="0" w:line="240" w:lineRule="auto"/>
              <w:rPr>
                <w:sz w:val="18"/>
                <w:szCs w:val="18"/>
              </w:rPr>
            </w:pPr>
          </w:p>
          <w:p w14:paraId="25530C19" w14:textId="77777777" w:rsidR="009805A8" w:rsidRPr="00E61888" w:rsidRDefault="009805A8" w:rsidP="008D17F2">
            <w:pPr>
              <w:spacing w:after="0" w:line="240" w:lineRule="auto"/>
              <w:rPr>
                <w:sz w:val="18"/>
                <w:szCs w:val="18"/>
              </w:rPr>
            </w:pPr>
          </w:p>
          <w:p w14:paraId="7E03D140" w14:textId="514BD9E3" w:rsidR="009805A8" w:rsidRDefault="009805A8" w:rsidP="008D17F2">
            <w:pPr>
              <w:spacing w:after="0" w:line="240" w:lineRule="auto"/>
              <w:rPr>
                <w:sz w:val="18"/>
                <w:szCs w:val="18"/>
              </w:rPr>
            </w:pPr>
          </w:p>
          <w:p w14:paraId="65F2C8CE" w14:textId="77777777" w:rsidR="009805A8" w:rsidRPr="00E61888" w:rsidRDefault="009805A8" w:rsidP="008D17F2">
            <w:pPr>
              <w:spacing w:after="0" w:line="240" w:lineRule="auto"/>
              <w:rPr>
                <w:sz w:val="18"/>
                <w:szCs w:val="18"/>
              </w:rPr>
            </w:pPr>
          </w:p>
          <w:p w14:paraId="737F90F6" w14:textId="77777777" w:rsidR="009805A8" w:rsidRPr="00E61888" w:rsidRDefault="009805A8" w:rsidP="008D17F2">
            <w:pPr>
              <w:spacing w:after="0" w:line="240" w:lineRule="auto"/>
              <w:rPr>
                <w:sz w:val="18"/>
                <w:szCs w:val="18"/>
              </w:rPr>
            </w:pPr>
          </w:p>
          <w:p w14:paraId="7FE9325D" w14:textId="77777777" w:rsidR="009805A8" w:rsidRPr="00E61888" w:rsidRDefault="009805A8" w:rsidP="008D17F2">
            <w:pPr>
              <w:spacing w:after="0" w:line="240" w:lineRule="auto"/>
              <w:rPr>
                <w:sz w:val="18"/>
                <w:szCs w:val="18"/>
              </w:rPr>
            </w:pPr>
          </w:p>
          <w:p w14:paraId="56197774" w14:textId="77777777" w:rsidR="009805A8" w:rsidRPr="00E61888" w:rsidRDefault="009805A8" w:rsidP="008D17F2">
            <w:pPr>
              <w:spacing w:after="0" w:line="240" w:lineRule="auto"/>
              <w:rPr>
                <w:sz w:val="18"/>
                <w:szCs w:val="18"/>
              </w:rPr>
            </w:pPr>
          </w:p>
        </w:tc>
      </w:tr>
      <w:tr w:rsidR="00AF1E76" w:rsidRPr="00E61888" w14:paraId="152DF631" w14:textId="77777777" w:rsidTr="009805A8">
        <w:trPr>
          <w:trHeight w:val="317"/>
          <w:jc w:val="center"/>
        </w:trPr>
        <w:tc>
          <w:tcPr>
            <w:tcW w:w="6655" w:type="dxa"/>
            <w:shd w:val="clear" w:color="auto" w:fill="D9D9D9" w:themeFill="background1" w:themeFillShade="D9"/>
          </w:tcPr>
          <w:p w14:paraId="2410D29B" w14:textId="77777777" w:rsidR="00AF1E76" w:rsidRPr="00E61888" w:rsidRDefault="00AF1E76" w:rsidP="00EB6625">
            <w:pPr>
              <w:spacing w:after="0"/>
              <w:rPr>
                <w:b/>
                <w:sz w:val="18"/>
                <w:szCs w:val="18"/>
              </w:rPr>
            </w:pPr>
            <w:r w:rsidRPr="00E61888">
              <w:rPr>
                <w:b/>
                <w:sz w:val="18"/>
                <w:szCs w:val="18"/>
              </w:rPr>
              <w:t>Orientation and Lab Safety</w:t>
            </w:r>
          </w:p>
        </w:tc>
        <w:tc>
          <w:tcPr>
            <w:tcW w:w="900" w:type="dxa"/>
            <w:shd w:val="clear" w:color="auto" w:fill="D9D9D9" w:themeFill="background1" w:themeFillShade="D9"/>
          </w:tcPr>
          <w:p w14:paraId="300D78D4" w14:textId="520223CD" w:rsidR="00AF1E76" w:rsidRPr="00E61888" w:rsidRDefault="00AF1E76" w:rsidP="00EB6625">
            <w:pPr>
              <w:spacing w:after="0"/>
              <w:jc w:val="center"/>
              <w:rPr>
                <w:b/>
                <w:sz w:val="14"/>
                <w:szCs w:val="18"/>
              </w:rPr>
            </w:pPr>
            <w:r>
              <w:rPr>
                <w:b/>
                <w:sz w:val="14"/>
                <w:szCs w:val="18"/>
              </w:rPr>
              <w:t>Mandatory</w:t>
            </w:r>
          </w:p>
        </w:tc>
        <w:tc>
          <w:tcPr>
            <w:tcW w:w="810" w:type="dxa"/>
            <w:shd w:val="clear" w:color="auto" w:fill="D9D9D9" w:themeFill="background1" w:themeFillShade="D9"/>
          </w:tcPr>
          <w:p w14:paraId="346C3EC1" w14:textId="474B5520" w:rsidR="00AF1E76" w:rsidRPr="00E61888" w:rsidRDefault="00AF1E76" w:rsidP="00EB6625">
            <w:pPr>
              <w:spacing w:after="0"/>
              <w:jc w:val="center"/>
              <w:rPr>
                <w:b/>
                <w:sz w:val="14"/>
                <w:szCs w:val="18"/>
              </w:rPr>
            </w:pPr>
            <w:r w:rsidRPr="00E61888">
              <w:rPr>
                <w:b/>
                <w:sz w:val="14"/>
                <w:szCs w:val="18"/>
              </w:rPr>
              <w:t>Expected Score</w:t>
            </w:r>
          </w:p>
        </w:tc>
        <w:tc>
          <w:tcPr>
            <w:tcW w:w="720" w:type="dxa"/>
            <w:shd w:val="clear" w:color="auto" w:fill="D9D9D9" w:themeFill="background1" w:themeFillShade="D9"/>
          </w:tcPr>
          <w:p w14:paraId="37B03FAA" w14:textId="77777777" w:rsidR="00AF1E76" w:rsidRPr="00E61888" w:rsidRDefault="00AF1E76" w:rsidP="00EB6625">
            <w:pPr>
              <w:spacing w:after="0"/>
              <w:jc w:val="center"/>
              <w:rPr>
                <w:b/>
                <w:sz w:val="14"/>
                <w:szCs w:val="18"/>
              </w:rPr>
            </w:pPr>
            <w:r w:rsidRPr="00E61888">
              <w:rPr>
                <w:b/>
                <w:sz w:val="14"/>
                <w:szCs w:val="18"/>
              </w:rPr>
              <w:t>Student Score</w:t>
            </w:r>
          </w:p>
        </w:tc>
        <w:tc>
          <w:tcPr>
            <w:tcW w:w="810" w:type="dxa"/>
            <w:shd w:val="clear" w:color="auto" w:fill="D9D9D9" w:themeFill="background1" w:themeFillShade="D9"/>
          </w:tcPr>
          <w:p w14:paraId="7F873685" w14:textId="77777777" w:rsidR="00AF1E76" w:rsidRPr="00E61888" w:rsidRDefault="00AF1E76" w:rsidP="00EB6625">
            <w:pPr>
              <w:spacing w:after="0"/>
              <w:jc w:val="center"/>
              <w:rPr>
                <w:b/>
                <w:sz w:val="14"/>
                <w:szCs w:val="18"/>
              </w:rPr>
            </w:pPr>
            <w:r w:rsidRPr="00E61888">
              <w:rPr>
                <w:b/>
                <w:sz w:val="14"/>
                <w:szCs w:val="18"/>
              </w:rPr>
              <w:t>Date complete</w:t>
            </w:r>
          </w:p>
        </w:tc>
        <w:tc>
          <w:tcPr>
            <w:tcW w:w="720" w:type="dxa"/>
            <w:shd w:val="clear" w:color="auto" w:fill="D9D9D9" w:themeFill="background1" w:themeFillShade="D9"/>
          </w:tcPr>
          <w:p w14:paraId="01437D63" w14:textId="77777777" w:rsidR="00AF1E76" w:rsidRPr="00E61888" w:rsidRDefault="00AF1E76" w:rsidP="00EB6625">
            <w:pPr>
              <w:spacing w:after="0"/>
              <w:jc w:val="center"/>
              <w:rPr>
                <w:b/>
                <w:sz w:val="14"/>
                <w:szCs w:val="18"/>
              </w:rPr>
            </w:pPr>
            <w:r w:rsidRPr="00E61888">
              <w:rPr>
                <w:b/>
                <w:sz w:val="14"/>
                <w:szCs w:val="18"/>
              </w:rPr>
              <w:t>Mentor initial</w:t>
            </w:r>
          </w:p>
        </w:tc>
      </w:tr>
      <w:tr w:rsidR="00AF1E76" w:rsidRPr="00E61888" w14:paraId="16838007" w14:textId="77777777" w:rsidTr="009805A8">
        <w:trPr>
          <w:trHeight w:val="317"/>
          <w:jc w:val="center"/>
        </w:trPr>
        <w:tc>
          <w:tcPr>
            <w:tcW w:w="6655" w:type="dxa"/>
          </w:tcPr>
          <w:p w14:paraId="1F4A6443" w14:textId="77777777" w:rsidR="00AF1E76" w:rsidRPr="00E61888" w:rsidRDefault="00AF1E76" w:rsidP="00EB6625">
            <w:pPr>
              <w:spacing w:after="0"/>
              <w:rPr>
                <w:sz w:val="18"/>
                <w:szCs w:val="18"/>
              </w:rPr>
            </w:pPr>
            <w:r w:rsidRPr="00E61888">
              <w:rPr>
                <w:sz w:val="18"/>
                <w:szCs w:val="18"/>
              </w:rPr>
              <w:t>Review the laboratory’s fire safety plan.</w:t>
            </w:r>
          </w:p>
        </w:tc>
        <w:tc>
          <w:tcPr>
            <w:tcW w:w="900" w:type="dxa"/>
          </w:tcPr>
          <w:p w14:paraId="4C72B335" w14:textId="614FD3A4" w:rsidR="00AF1E76" w:rsidRDefault="00AF1E76" w:rsidP="00EB6625">
            <w:pPr>
              <w:spacing w:after="0"/>
              <w:jc w:val="center"/>
              <w:rPr>
                <w:sz w:val="18"/>
                <w:szCs w:val="18"/>
              </w:rPr>
            </w:pPr>
            <w:r>
              <w:rPr>
                <w:sz w:val="18"/>
                <w:szCs w:val="18"/>
              </w:rPr>
              <w:t>M</w:t>
            </w:r>
          </w:p>
        </w:tc>
        <w:tc>
          <w:tcPr>
            <w:tcW w:w="810" w:type="dxa"/>
          </w:tcPr>
          <w:p w14:paraId="03F50EA3" w14:textId="0FE12C71" w:rsidR="00AF1E76" w:rsidRPr="00E61888" w:rsidRDefault="00AF1E76" w:rsidP="00EB6625">
            <w:pPr>
              <w:spacing w:after="0"/>
              <w:jc w:val="center"/>
              <w:rPr>
                <w:sz w:val="18"/>
                <w:szCs w:val="18"/>
              </w:rPr>
            </w:pPr>
            <w:r>
              <w:rPr>
                <w:sz w:val="18"/>
                <w:szCs w:val="18"/>
              </w:rPr>
              <w:t>5</w:t>
            </w:r>
          </w:p>
        </w:tc>
        <w:tc>
          <w:tcPr>
            <w:tcW w:w="720" w:type="dxa"/>
            <w:vAlign w:val="center"/>
          </w:tcPr>
          <w:p w14:paraId="6B3F2617" w14:textId="77777777" w:rsidR="00AF1E76" w:rsidRPr="00E61888" w:rsidRDefault="00AF1E76" w:rsidP="00EB6625">
            <w:pPr>
              <w:spacing w:after="0"/>
              <w:jc w:val="center"/>
              <w:rPr>
                <w:sz w:val="18"/>
                <w:szCs w:val="18"/>
              </w:rPr>
            </w:pPr>
          </w:p>
        </w:tc>
        <w:tc>
          <w:tcPr>
            <w:tcW w:w="810" w:type="dxa"/>
            <w:vAlign w:val="center"/>
          </w:tcPr>
          <w:p w14:paraId="70A5429E" w14:textId="77777777" w:rsidR="00AF1E76" w:rsidRPr="00E61888" w:rsidRDefault="00AF1E76" w:rsidP="00EB6625">
            <w:pPr>
              <w:spacing w:after="0"/>
              <w:jc w:val="center"/>
              <w:rPr>
                <w:sz w:val="18"/>
                <w:szCs w:val="18"/>
              </w:rPr>
            </w:pPr>
          </w:p>
        </w:tc>
        <w:tc>
          <w:tcPr>
            <w:tcW w:w="720" w:type="dxa"/>
            <w:vAlign w:val="center"/>
          </w:tcPr>
          <w:p w14:paraId="0EF98C2E" w14:textId="77777777" w:rsidR="00AF1E76" w:rsidRPr="00E61888" w:rsidRDefault="00AF1E76" w:rsidP="00EB6625">
            <w:pPr>
              <w:spacing w:after="0"/>
              <w:jc w:val="center"/>
              <w:rPr>
                <w:sz w:val="18"/>
                <w:szCs w:val="18"/>
              </w:rPr>
            </w:pPr>
          </w:p>
        </w:tc>
      </w:tr>
      <w:tr w:rsidR="00AF1E76" w:rsidRPr="00E61888" w14:paraId="40CEF956" w14:textId="77777777" w:rsidTr="009805A8">
        <w:trPr>
          <w:trHeight w:val="317"/>
          <w:jc w:val="center"/>
        </w:trPr>
        <w:tc>
          <w:tcPr>
            <w:tcW w:w="6655" w:type="dxa"/>
          </w:tcPr>
          <w:p w14:paraId="4DD352AD" w14:textId="77777777" w:rsidR="00AF1E76" w:rsidRPr="00E61888" w:rsidRDefault="00AF1E76" w:rsidP="00EB6625">
            <w:pPr>
              <w:spacing w:after="0"/>
              <w:rPr>
                <w:sz w:val="18"/>
                <w:szCs w:val="18"/>
              </w:rPr>
            </w:pPr>
            <w:r w:rsidRPr="00E61888">
              <w:rPr>
                <w:sz w:val="18"/>
                <w:szCs w:val="18"/>
              </w:rPr>
              <w:t>Locate Personal Protective equipment and MSDS.</w:t>
            </w:r>
          </w:p>
        </w:tc>
        <w:tc>
          <w:tcPr>
            <w:tcW w:w="900" w:type="dxa"/>
          </w:tcPr>
          <w:p w14:paraId="487FD9B1" w14:textId="4E7730AA" w:rsidR="00AF1E76" w:rsidRDefault="00AF1E76" w:rsidP="00EB6625">
            <w:pPr>
              <w:spacing w:after="0"/>
              <w:jc w:val="center"/>
              <w:rPr>
                <w:sz w:val="18"/>
                <w:szCs w:val="18"/>
              </w:rPr>
            </w:pPr>
            <w:r>
              <w:rPr>
                <w:sz w:val="18"/>
                <w:szCs w:val="18"/>
              </w:rPr>
              <w:t>M</w:t>
            </w:r>
          </w:p>
        </w:tc>
        <w:tc>
          <w:tcPr>
            <w:tcW w:w="810" w:type="dxa"/>
          </w:tcPr>
          <w:p w14:paraId="3F179149" w14:textId="6751CF05" w:rsidR="00AF1E76" w:rsidRPr="00E61888" w:rsidRDefault="00AF1E76" w:rsidP="00EB6625">
            <w:pPr>
              <w:spacing w:after="0"/>
              <w:jc w:val="center"/>
              <w:rPr>
                <w:sz w:val="18"/>
                <w:szCs w:val="18"/>
              </w:rPr>
            </w:pPr>
            <w:r>
              <w:rPr>
                <w:sz w:val="18"/>
                <w:szCs w:val="18"/>
              </w:rPr>
              <w:t>5</w:t>
            </w:r>
          </w:p>
        </w:tc>
        <w:tc>
          <w:tcPr>
            <w:tcW w:w="720" w:type="dxa"/>
            <w:vAlign w:val="center"/>
          </w:tcPr>
          <w:p w14:paraId="062D8094" w14:textId="77777777" w:rsidR="00AF1E76" w:rsidRPr="00E61888" w:rsidRDefault="00AF1E76" w:rsidP="00EB6625">
            <w:pPr>
              <w:spacing w:after="0"/>
              <w:jc w:val="center"/>
              <w:rPr>
                <w:sz w:val="18"/>
                <w:szCs w:val="18"/>
              </w:rPr>
            </w:pPr>
          </w:p>
        </w:tc>
        <w:tc>
          <w:tcPr>
            <w:tcW w:w="810" w:type="dxa"/>
            <w:vAlign w:val="center"/>
          </w:tcPr>
          <w:p w14:paraId="1AAA6630" w14:textId="77777777" w:rsidR="00AF1E76" w:rsidRPr="00E61888" w:rsidRDefault="00AF1E76" w:rsidP="00EB6625">
            <w:pPr>
              <w:spacing w:after="0"/>
              <w:jc w:val="center"/>
              <w:rPr>
                <w:sz w:val="18"/>
                <w:szCs w:val="18"/>
              </w:rPr>
            </w:pPr>
          </w:p>
        </w:tc>
        <w:tc>
          <w:tcPr>
            <w:tcW w:w="720" w:type="dxa"/>
            <w:vAlign w:val="center"/>
          </w:tcPr>
          <w:p w14:paraId="161F10AA" w14:textId="77777777" w:rsidR="00AF1E76" w:rsidRPr="00E61888" w:rsidRDefault="00AF1E76" w:rsidP="00EB6625">
            <w:pPr>
              <w:spacing w:after="0"/>
              <w:jc w:val="center"/>
              <w:rPr>
                <w:sz w:val="18"/>
                <w:szCs w:val="18"/>
              </w:rPr>
            </w:pPr>
          </w:p>
        </w:tc>
      </w:tr>
      <w:tr w:rsidR="00AF1E76" w:rsidRPr="00E61888" w14:paraId="0DBF7B14" w14:textId="77777777" w:rsidTr="009805A8">
        <w:trPr>
          <w:trHeight w:val="317"/>
          <w:jc w:val="center"/>
        </w:trPr>
        <w:tc>
          <w:tcPr>
            <w:tcW w:w="6655" w:type="dxa"/>
          </w:tcPr>
          <w:p w14:paraId="5F403F31" w14:textId="77777777" w:rsidR="00AF1E76" w:rsidRPr="00E61888" w:rsidRDefault="00AF1E76" w:rsidP="00EB6625">
            <w:pPr>
              <w:spacing w:after="0"/>
              <w:rPr>
                <w:sz w:val="18"/>
                <w:szCs w:val="18"/>
              </w:rPr>
            </w:pPr>
            <w:r w:rsidRPr="00E61888">
              <w:rPr>
                <w:sz w:val="18"/>
                <w:szCs w:val="18"/>
              </w:rPr>
              <w:t>Understand Universal Precautions for microbiology.</w:t>
            </w:r>
          </w:p>
        </w:tc>
        <w:tc>
          <w:tcPr>
            <w:tcW w:w="900" w:type="dxa"/>
          </w:tcPr>
          <w:p w14:paraId="09783DC2" w14:textId="4D92CDC9" w:rsidR="00AF1E76" w:rsidRDefault="00AF1E76" w:rsidP="00EB6625">
            <w:pPr>
              <w:spacing w:after="0"/>
              <w:jc w:val="center"/>
              <w:rPr>
                <w:sz w:val="18"/>
                <w:szCs w:val="18"/>
              </w:rPr>
            </w:pPr>
            <w:r>
              <w:rPr>
                <w:sz w:val="18"/>
                <w:szCs w:val="18"/>
              </w:rPr>
              <w:t>M</w:t>
            </w:r>
          </w:p>
        </w:tc>
        <w:tc>
          <w:tcPr>
            <w:tcW w:w="810" w:type="dxa"/>
          </w:tcPr>
          <w:p w14:paraId="3EC52AAB" w14:textId="6BCF4433" w:rsidR="00AF1E76" w:rsidRPr="00E61888" w:rsidRDefault="00AF1E76" w:rsidP="00EB6625">
            <w:pPr>
              <w:spacing w:after="0"/>
              <w:jc w:val="center"/>
              <w:rPr>
                <w:sz w:val="18"/>
                <w:szCs w:val="18"/>
              </w:rPr>
            </w:pPr>
            <w:r>
              <w:rPr>
                <w:sz w:val="18"/>
                <w:szCs w:val="18"/>
              </w:rPr>
              <w:t>5</w:t>
            </w:r>
          </w:p>
        </w:tc>
        <w:tc>
          <w:tcPr>
            <w:tcW w:w="720" w:type="dxa"/>
            <w:vAlign w:val="center"/>
          </w:tcPr>
          <w:p w14:paraId="2D02C33B" w14:textId="77777777" w:rsidR="00AF1E76" w:rsidRPr="00E61888" w:rsidRDefault="00AF1E76" w:rsidP="00EB6625">
            <w:pPr>
              <w:spacing w:after="0"/>
              <w:jc w:val="center"/>
              <w:rPr>
                <w:sz w:val="18"/>
                <w:szCs w:val="18"/>
              </w:rPr>
            </w:pPr>
          </w:p>
        </w:tc>
        <w:tc>
          <w:tcPr>
            <w:tcW w:w="810" w:type="dxa"/>
            <w:vAlign w:val="center"/>
          </w:tcPr>
          <w:p w14:paraId="5E08717E" w14:textId="77777777" w:rsidR="00AF1E76" w:rsidRPr="00E61888" w:rsidRDefault="00AF1E76" w:rsidP="00EB6625">
            <w:pPr>
              <w:spacing w:after="0"/>
              <w:jc w:val="center"/>
              <w:rPr>
                <w:sz w:val="18"/>
                <w:szCs w:val="18"/>
              </w:rPr>
            </w:pPr>
          </w:p>
        </w:tc>
        <w:tc>
          <w:tcPr>
            <w:tcW w:w="720" w:type="dxa"/>
            <w:vAlign w:val="center"/>
          </w:tcPr>
          <w:p w14:paraId="04F6DE6C" w14:textId="77777777" w:rsidR="00AF1E76" w:rsidRPr="00E61888" w:rsidRDefault="00AF1E76" w:rsidP="00EB6625">
            <w:pPr>
              <w:spacing w:after="0"/>
              <w:jc w:val="center"/>
              <w:rPr>
                <w:sz w:val="18"/>
                <w:szCs w:val="18"/>
              </w:rPr>
            </w:pPr>
          </w:p>
        </w:tc>
      </w:tr>
      <w:tr w:rsidR="00AF1E76" w:rsidRPr="00E61888" w14:paraId="30DFF9AC" w14:textId="77777777" w:rsidTr="009805A8">
        <w:trPr>
          <w:trHeight w:val="317"/>
          <w:jc w:val="center"/>
        </w:trPr>
        <w:tc>
          <w:tcPr>
            <w:tcW w:w="10615" w:type="dxa"/>
            <w:gridSpan w:val="6"/>
            <w:shd w:val="clear" w:color="auto" w:fill="D9D9D9"/>
          </w:tcPr>
          <w:p w14:paraId="05E15755" w14:textId="64E5FE3C" w:rsidR="00AF1E76" w:rsidRPr="00E61888" w:rsidRDefault="00AF1E76" w:rsidP="00EB6625">
            <w:pPr>
              <w:spacing w:after="0"/>
              <w:rPr>
                <w:b/>
                <w:sz w:val="18"/>
                <w:szCs w:val="18"/>
              </w:rPr>
            </w:pPr>
            <w:r w:rsidRPr="00E61888">
              <w:rPr>
                <w:b/>
                <w:sz w:val="18"/>
                <w:szCs w:val="18"/>
              </w:rPr>
              <w:t>Labeling &amp; Specimen ID</w:t>
            </w:r>
          </w:p>
        </w:tc>
      </w:tr>
      <w:tr w:rsidR="00AF1E76" w:rsidRPr="00E61888" w14:paraId="6E13EFAE" w14:textId="77777777" w:rsidTr="009805A8">
        <w:trPr>
          <w:trHeight w:val="317"/>
          <w:jc w:val="center"/>
        </w:trPr>
        <w:tc>
          <w:tcPr>
            <w:tcW w:w="6655" w:type="dxa"/>
          </w:tcPr>
          <w:p w14:paraId="1B7A1241" w14:textId="77777777" w:rsidR="00AF1E76" w:rsidRPr="00E61888" w:rsidRDefault="00AF1E76" w:rsidP="00EB6625">
            <w:pPr>
              <w:spacing w:after="0"/>
              <w:rPr>
                <w:sz w:val="18"/>
                <w:szCs w:val="18"/>
              </w:rPr>
            </w:pPr>
            <w:r w:rsidRPr="00E61888">
              <w:rPr>
                <w:sz w:val="18"/>
                <w:szCs w:val="18"/>
              </w:rPr>
              <w:t>Label specimens according to institutional policies.</w:t>
            </w:r>
          </w:p>
        </w:tc>
        <w:tc>
          <w:tcPr>
            <w:tcW w:w="900" w:type="dxa"/>
          </w:tcPr>
          <w:p w14:paraId="75456FBA" w14:textId="26CB8D20" w:rsidR="00AF1E76" w:rsidRDefault="00AF1E76" w:rsidP="00EB6625">
            <w:pPr>
              <w:spacing w:after="0"/>
              <w:jc w:val="center"/>
              <w:rPr>
                <w:sz w:val="18"/>
                <w:szCs w:val="18"/>
              </w:rPr>
            </w:pPr>
            <w:r>
              <w:rPr>
                <w:sz w:val="18"/>
                <w:szCs w:val="18"/>
              </w:rPr>
              <w:t>M</w:t>
            </w:r>
          </w:p>
        </w:tc>
        <w:tc>
          <w:tcPr>
            <w:tcW w:w="810" w:type="dxa"/>
            <w:vAlign w:val="center"/>
          </w:tcPr>
          <w:p w14:paraId="351B0821" w14:textId="3BEFB026" w:rsidR="00AF1E76" w:rsidRPr="00E61888" w:rsidRDefault="00AF1E76" w:rsidP="00EB6625">
            <w:pPr>
              <w:spacing w:after="0"/>
              <w:jc w:val="center"/>
              <w:rPr>
                <w:sz w:val="18"/>
                <w:szCs w:val="18"/>
              </w:rPr>
            </w:pPr>
            <w:r>
              <w:rPr>
                <w:sz w:val="18"/>
                <w:szCs w:val="18"/>
              </w:rPr>
              <w:t>5</w:t>
            </w:r>
          </w:p>
        </w:tc>
        <w:tc>
          <w:tcPr>
            <w:tcW w:w="720" w:type="dxa"/>
            <w:vAlign w:val="center"/>
          </w:tcPr>
          <w:p w14:paraId="69139C86" w14:textId="77777777" w:rsidR="00AF1E76" w:rsidRPr="00E61888" w:rsidRDefault="00AF1E76" w:rsidP="00EB6625">
            <w:pPr>
              <w:spacing w:after="0"/>
              <w:jc w:val="center"/>
              <w:rPr>
                <w:sz w:val="18"/>
                <w:szCs w:val="18"/>
              </w:rPr>
            </w:pPr>
          </w:p>
        </w:tc>
        <w:tc>
          <w:tcPr>
            <w:tcW w:w="810" w:type="dxa"/>
            <w:vAlign w:val="center"/>
          </w:tcPr>
          <w:p w14:paraId="3068A5E9" w14:textId="77777777" w:rsidR="00AF1E76" w:rsidRPr="00E61888" w:rsidRDefault="00AF1E76" w:rsidP="00EB6625">
            <w:pPr>
              <w:spacing w:after="0"/>
              <w:jc w:val="center"/>
              <w:rPr>
                <w:sz w:val="18"/>
                <w:szCs w:val="18"/>
              </w:rPr>
            </w:pPr>
          </w:p>
        </w:tc>
        <w:tc>
          <w:tcPr>
            <w:tcW w:w="720" w:type="dxa"/>
            <w:vAlign w:val="center"/>
          </w:tcPr>
          <w:p w14:paraId="39B19E55" w14:textId="77777777" w:rsidR="00AF1E76" w:rsidRPr="00E61888" w:rsidRDefault="00AF1E76" w:rsidP="00EB6625">
            <w:pPr>
              <w:spacing w:after="0"/>
              <w:jc w:val="center"/>
              <w:rPr>
                <w:sz w:val="18"/>
                <w:szCs w:val="18"/>
              </w:rPr>
            </w:pPr>
          </w:p>
        </w:tc>
      </w:tr>
      <w:tr w:rsidR="00AF1E76" w:rsidRPr="00E61888" w14:paraId="3685D85E" w14:textId="77777777" w:rsidTr="009805A8">
        <w:trPr>
          <w:trHeight w:val="317"/>
          <w:jc w:val="center"/>
        </w:trPr>
        <w:tc>
          <w:tcPr>
            <w:tcW w:w="10615" w:type="dxa"/>
            <w:gridSpan w:val="6"/>
            <w:shd w:val="clear" w:color="auto" w:fill="D9D9D9"/>
          </w:tcPr>
          <w:p w14:paraId="0DDEC706" w14:textId="03DC2F2E" w:rsidR="00AF1E76" w:rsidRPr="00E61888" w:rsidRDefault="00AF1E76" w:rsidP="00EB6625">
            <w:pPr>
              <w:spacing w:after="0"/>
              <w:rPr>
                <w:b/>
                <w:sz w:val="18"/>
                <w:szCs w:val="18"/>
              </w:rPr>
            </w:pPr>
            <w:r w:rsidRPr="00E61888">
              <w:rPr>
                <w:b/>
                <w:sz w:val="18"/>
                <w:szCs w:val="18"/>
              </w:rPr>
              <w:t>Specimen set up &amp; incubation</w:t>
            </w:r>
          </w:p>
        </w:tc>
      </w:tr>
      <w:tr w:rsidR="00AF1E76" w:rsidRPr="00E61888" w14:paraId="1AABC379" w14:textId="77777777" w:rsidTr="009805A8">
        <w:trPr>
          <w:trHeight w:val="317"/>
          <w:jc w:val="center"/>
        </w:trPr>
        <w:tc>
          <w:tcPr>
            <w:tcW w:w="6655" w:type="dxa"/>
          </w:tcPr>
          <w:p w14:paraId="47CA67EA" w14:textId="77777777" w:rsidR="00AF1E76" w:rsidRPr="00E61888" w:rsidRDefault="00AF1E76" w:rsidP="00EB6625">
            <w:pPr>
              <w:spacing w:after="0"/>
              <w:rPr>
                <w:sz w:val="18"/>
                <w:szCs w:val="18"/>
              </w:rPr>
            </w:pPr>
            <w:r w:rsidRPr="00E61888">
              <w:rPr>
                <w:sz w:val="18"/>
                <w:szCs w:val="18"/>
              </w:rPr>
              <w:t>Select proper media for specimens including plated media and broth media.</w:t>
            </w:r>
          </w:p>
        </w:tc>
        <w:tc>
          <w:tcPr>
            <w:tcW w:w="900" w:type="dxa"/>
          </w:tcPr>
          <w:p w14:paraId="624E49A0" w14:textId="2CCE8A06" w:rsidR="00AF1E76" w:rsidRPr="00E61888" w:rsidRDefault="00AF1E76" w:rsidP="00EB6625">
            <w:pPr>
              <w:spacing w:after="0"/>
              <w:jc w:val="center"/>
              <w:rPr>
                <w:sz w:val="18"/>
                <w:szCs w:val="18"/>
              </w:rPr>
            </w:pPr>
            <w:r>
              <w:rPr>
                <w:sz w:val="18"/>
                <w:szCs w:val="18"/>
              </w:rPr>
              <w:t>M</w:t>
            </w:r>
          </w:p>
        </w:tc>
        <w:tc>
          <w:tcPr>
            <w:tcW w:w="810" w:type="dxa"/>
            <w:vAlign w:val="center"/>
          </w:tcPr>
          <w:p w14:paraId="3B0146B6" w14:textId="01BD9D75" w:rsidR="00AF1E76" w:rsidRPr="00E61888" w:rsidRDefault="00AF1E76" w:rsidP="00EB6625">
            <w:pPr>
              <w:spacing w:after="0"/>
              <w:jc w:val="center"/>
              <w:rPr>
                <w:sz w:val="18"/>
                <w:szCs w:val="18"/>
              </w:rPr>
            </w:pPr>
            <w:r w:rsidRPr="00E61888">
              <w:rPr>
                <w:sz w:val="18"/>
                <w:szCs w:val="18"/>
              </w:rPr>
              <w:t>5</w:t>
            </w:r>
          </w:p>
        </w:tc>
        <w:tc>
          <w:tcPr>
            <w:tcW w:w="720" w:type="dxa"/>
            <w:vAlign w:val="center"/>
          </w:tcPr>
          <w:p w14:paraId="3B0291A1" w14:textId="77777777" w:rsidR="00AF1E76" w:rsidRPr="00E61888" w:rsidRDefault="00AF1E76" w:rsidP="00EB6625">
            <w:pPr>
              <w:spacing w:after="0"/>
              <w:jc w:val="center"/>
              <w:rPr>
                <w:sz w:val="18"/>
                <w:szCs w:val="18"/>
              </w:rPr>
            </w:pPr>
          </w:p>
        </w:tc>
        <w:tc>
          <w:tcPr>
            <w:tcW w:w="810" w:type="dxa"/>
            <w:vAlign w:val="center"/>
          </w:tcPr>
          <w:p w14:paraId="6C999B56" w14:textId="77777777" w:rsidR="00AF1E76" w:rsidRPr="00E61888" w:rsidRDefault="00AF1E76" w:rsidP="00EB6625">
            <w:pPr>
              <w:spacing w:after="0"/>
              <w:jc w:val="center"/>
              <w:rPr>
                <w:sz w:val="18"/>
                <w:szCs w:val="18"/>
              </w:rPr>
            </w:pPr>
          </w:p>
        </w:tc>
        <w:tc>
          <w:tcPr>
            <w:tcW w:w="720" w:type="dxa"/>
            <w:vAlign w:val="center"/>
          </w:tcPr>
          <w:p w14:paraId="5BE927E1" w14:textId="77777777" w:rsidR="00AF1E76" w:rsidRPr="00E61888" w:rsidRDefault="00AF1E76" w:rsidP="00EB6625">
            <w:pPr>
              <w:spacing w:after="0"/>
              <w:jc w:val="center"/>
              <w:rPr>
                <w:sz w:val="18"/>
                <w:szCs w:val="18"/>
              </w:rPr>
            </w:pPr>
          </w:p>
        </w:tc>
      </w:tr>
      <w:tr w:rsidR="00AF1E76" w:rsidRPr="00E61888" w14:paraId="7429C0E8" w14:textId="77777777" w:rsidTr="009805A8">
        <w:trPr>
          <w:trHeight w:val="317"/>
          <w:jc w:val="center"/>
        </w:trPr>
        <w:tc>
          <w:tcPr>
            <w:tcW w:w="6655" w:type="dxa"/>
          </w:tcPr>
          <w:p w14:paraId="4A76BF8A" w14:textId="77777777" w:rsidR="00AF1E76" w:rsidRPr="00E61888" w:rsidRDefault="00AF1E76" w:rsidP="00EB6625">
            <w:pPr>
              <w:spacing w:after="0"/>
              <w:rPr>
                <w:sz w:val="18"/>
                <w:szCs w:val="18"/>
              </w:rPr>
            </w:pPr>
            <w:r w:rsidRPr="00E61888">
              <w:rPr>
                <w:sz w:val="18"/>
                <w:szCs w:val="18"/>
              </w:rPr>
              <w:t>Understand specimen collection &amp; rejection criteria.</w:t>
            </w:r>
          </w:p>
        </w:tc>
        <w:tc>
          <w:tcPr>
            <w:tcW w:w="900" w:type="dxa"/>
          </w:tcPr>
          <w:p w14:paraId="6188C12C" w14:textId="0A91D822" w:rsidR="00AF1E76" w:rsidRPr="00E61888" w:rsidRDefault="00AF1E76" w:rsidP="00EB6625">
            <w:pPr>
              <w:spacing w:after="0"/>
              <w:jc w:val="center"/>
              <w:rPr>
                <w:sz w:val="18"/>
                <w:szCs w:val="18"/>
              </w:rPr>
            </w:pPr>
            <w:r>
              <w:rPr>
                <w:sz w:val="18"/>
                <w:szCs w:val="18"/>
              </w:rPr>
              <w:t>M</w:t>
            </w:r>
          </w:p>
        </w:tc>
        <w:tc>
          <w:tcPr>
            <w:tcW w:w="810" w:type="dxa"/>
            <w:vAlign w:val="center"/>
          </w:tcPr>
          <w:p w14:paraId="489EEF05" w14:textId="706B5AD6" w:rsidR="00AF1E76" w:rsidRPr="00E61888" w:rsidRDefault="00AF1E76" w:rsidP="00EB6625">
            <w:pPr>
              <w:spacing w:after="0"/>
              <w:jc w:val="center"/>
              <w:rPr>
                <w:sz w:val="18"/>
                <w:szCs w:val="18"/>
              </w:rPr>
            </w:pPr>
            <w:r w:rsidRPr="00E61888">
              <w:rPr>
                <w:sz w:val="18"/>
                <w:szCs w:val="18"/>
              </w:rPr>
              <w:t>5</w:t>
            </w:r>
          </w:p>
        </w:tc>
        <w:tc>
          <w:tcPr>
            <w:tcW w:w="720" w:type="dxa"/>
            <w:vAlign w:val="center"/>
          </w:tcPr>
          <w:p w14:paraId="14445D26" w14:textId="77777777" w:rsidR="00AF1E76" w:rsidRPr="00E61888" w:rsidRDefault="00AF1E76" w:rsidP="00EB6625">
            <w:pPr>
              <w:spacing w:after="0"/>
              <w:jc w:val="center"/>
              <w:rPr>
                <w:sz w:val="18"/>
                <w:szCs w:val="18"/>
              </w:rPr>
            </w:pPr>
          </w:p>
        </w:tc>
        <w:tc>
          <w:tcPr>
            <w:tcW w:w="810" w:type="dxa"/>
            <w:vAlign w:val="center"/>
          </w:tcPr>
          <w:p w14:paraId="1DB6357A" w14:textId="77777777" w:rsidR="00AF1E76" w:rsidRPr="00E61888" w:rsidRDefault="00AF1E76" w:rsidP="00EB6625">
            <w:pPr>
              <w:spacing w:after="0"/>
              <w:jc w:val="center"/>
              <w:rPr>
                <w:sz w:val="18"/>
                <w:szCs w:val="18"/>
              </w:rPr>
            </w:pPr>
          </w:p>
        </w:tc>
        <w:tc>
          <w:tcPr>
            <w:tcW w:w="720" w:type="dxa"/>
            <w:vAlign w:val="center"/>
          </w:tcPr>
          <w:p w14:paraId="722E4569" w14:textId="77777777" w:rsidR="00AF1E76" w:rsidRPr="00E61888" w:rsidRDefault="00AF1E76" w:rsidP="00EB6625">
            <w:pPr>
              <w:spacing w:after="0"/>
              <w:jc w:val="center"/>
              <w:rPr>
                <w:sz w:val="18"/>
                <w:szCs w:val="18"/>
              </w:rPr>
            </w:pPr>
          </w:p>
        </w:tc>
      </w:tr>
      <w:tr w:rsidR="00AF1E76" w:rsidRPr="00E61888" w14:paraId="7DA52FD7" w14:textId="77777777" w:rsidTr="009805A8">
        <w:trPr>
          <w:trHeight w:val="317"/>
          <w:jc w:val="center"/>
        </w:trPr>
        <w:tc>
          <w:tcPr>
            <w:tcW w:w="6655" w:type="dxa"/>
          </w:tcPr>
          <w:p w14:paraId="00DA768D" w14:textId="77777777" w:rsidR="00AF1E76" w:rsidRPr="00E61888" w:rsidRDefault="00AF1E76" w:rsidP="00EB6625">
            <w:pPr>
              <w:spacing w:after="0"/>
              <w:rPr>
                <w:sz w:val="18"/>
                <w:szCs w:val="18"/>
              </w:rPr>
            </w:pPr>
            <w:r w:rsidRPr="00E61888">
              <w:rPr>
                <w:sz w:val="18"/>
                <w:szCs w:val="18"/>
              </w:rPr>
              <w:t>Incubate specimens properly.</w:t>
            </w:r>
          </w:p>
        </w:tc>
        <w:tc>
          <w:tcPr>
            <w:tcW w:w="900" w:type="dxa"/>
          </w:tcPr>
          <w:p w14:paraId="5E4681AB" w14:textId="181D3C90" w:rsidR="00AF1E76" w:rsidRPr="00E61888" w:rsidRDefault="00AF1E76" w:rsidP="00EB6625">
            <w:pPr>
              <w:spacing w:after="0"/>
              <w:jc w:val="center"/>
              <w:rPr>
                <w:sz w:val="18"/>
                <w:szCs w:val="18"/>
              </w:rPr>
            </w:pPr>
            <w:r>
              <w:rPr>
                <w:sz w:val="18"/>
                <w:szCs w:val="18"/>
              </w:rPr>
              <w:t>M</w:t>
            </w:r>
          </w:p>
        </w:tc>
        <w:tc>
          <w:tcPr>
            <w:tcW w:w="810" w:type="dxa"/>
            <w:vAlign w:val="center"/>
          </w:tcPr>
          <w:p w14:paraId="5802B2D9" w14:textId="56679185" w:rsidR="00AF1E76" w:rsidRPr="00E61888" w:rsidRDefault="00AF1E76" w:rsidP="00EB6625">
            <w:pPr>
              <w:spacing w:after="0"/>
              <w:jc w:val="center"/>
              <w:rPr>
                <w:sz w:val="18"/>
                <w:szCs w:val="18"/>
              </w:rPr>
            </w:pPr>
            <w:r w:rsidRPr="00E61888">
              <w:rPr>
                <w:sz w:val="18"/>
                <w:szCs w:val="18"/>
              </w:rPr>
              <w:t>5</w:t>
            </w:r>
          </w:p>
        </w:tc>
        <w:tc>
          <w:tcPr>
            <w:tcW w:w="720" w:type="dxa"/>
            <w:vAlign w:val="center"/>
          </w:tcPr>
          <w:p w14:paraId="7A940E70" w14:textId="77777777" w:rsidR="00AF1E76" w:rsidRPr="00E61888" w:rsidRDefault="00AF1E76" w:rsidP="00EB6625">
            <w:pPr>
              <w:spacing w:after="0"/>
              <w:jc w:val="center"/>
              <w:rPr>
                <w:sz w:val="18"/>
                <w:szCs w:val="18"/>
              </w:rPr>
            </w:pPr>
          </w:p>
        </w:tc>
        <w:tc>
          <w:tcPr>
            <w:tcW w:w="810" w:type="dxa"/>
            <w:vAlign w:val="center"/>
          </w:tcPr>
          <w:p w14:paraId="1CFAE1AA" w14:textId="77777777" w:rsidR="00AF1E76" w:rsidRPr="00E61888" w:rsidRDefault="00AF1E76" w:rsidP="00EB6625">
            <w:pPr>
              <w:spacing w:after="0"/>
              <w:jc w:val="center"/>
              <w:rPr>
                <w:sz w:val="18"/>
                <w:szCs w:val="18"/>
              </w:rPr>
            </w:pPr>
          </w:p>
        </w:tc>
        <w:tc>
          <w:tcPr>
            <w:tcW w:w="720" w:type="dxa"/>
            <w:vAlign w:val="center"/>
          </w:tcPr>
          <w:p w14:paraId="5FAFFDB7" w14:textId="77777777" w:rsidR="00AF1E76" w:rsidRPr="00E61888" w:rsidRDefault="00AF1E76" w:rsidP="00EB6625">
            <w:pPr>
              <w:spacing w:after="0"/>
              <w:jc w:val="center"/>
              <w:rPr>
                <w:sz w:val="18"/>
                <w:szCs w:val="18"/>
              </w:rPr>
            </w:pPr>
          </w:p>
        </w:tc>
      </w:tr>
      <w:tr w:rsidR="00AF1E76" w:rsidRPr="00E61888" w14:paraId="5C912391" w14:textId="77777777" w:rsidTr="009805A8">
        <w:trPr>
          <w:trHeight w:val="317"/>
          <w:jc w:val="center"/>
        </w:trPr>
        <w:tc>
          <w:tcPr>
            <w:tcW w:w="10615" w:type="dxa"/>
            <w:gridSpan w:val="6"/>
            <w:shd w:val="clear" w:color="auto" w:fill="D9D9D9"/>
          </w:tcPr>
          <w:p w14:paraId="45294D8E" w14:textId="51E95B9B" w:rsidR="00AF1E76" w:rsidRPr="00E61888" w:rsidRDefault="00AF1E76" w:rsidP="00EB6625">
            <w:pPr>
              <w:spacing w:after="0"/>
              <w:rPr>
                <w:b/>
                <w:sz w:val="18"/>
                <w:szCs w:val="18"/>
              </w:rPr>
            </w:pPr>
            <w:r w:rsidRPr="00E61888">
              <w:rPr>
                <w:b/>
                <w:sz w:val="18"/>
                <w:szCs w:val="18"/>
              </w:rPr>
              <w:t>Inoculation</w:t>
            </w:r>
          </w:p>
        </w:tc>
      </w:tr>
      <w:tr w:rsidR="00AF1E76" w:rsidRPr="00E61888" w14:paraId="59FE9FAE" w14:textId="77777777" w:rsidTr="009805A8">
        <w:trPr>
          <w:trHeight w:val="317"/>
          <w:jc w:val="center"/>
        </w:trPr>
        <w:tc>
          <w:tcPr>
            <w:tcW w:w="6655" w:type="dxa"/>
          </w:tcPr>
          <w:p w14:paraId="470E497E" w14:textId="77777777" w:rsidR="00AF1E76" w:rsidRPr="00E61888" w:rsidRDefault="00AF1E76" w:rsidP="00EB6625">
            <w:pPr>
              <w:spacing w:after="0"/>
              <w:rPr>
                <w:sz w:val="18"/>
                <w:szCs w:val="18"/>
              </w:rPr>
            </w:pPr>
            <w:r w:rsidRPr="00E61888">
              <w:rPr>
                <w:sz w:val="18"/>
                <w:szCs w:val="18"/>
              </w:rPr>
              <w:t>Demonstrate plate streaking for isolation &amp; quantitative streaking for urines.</w:t>
            </w:r>
          </w:p>
        </w:tc>
        <w:tc>
          <w:tcPr>
            <w:tcW w:w="900" w:type="dxa"/>
          </w:tcPr>
          <w:p w14:paraId="3CE98AFA" w14:textId="34A91A3C" w:rsidR="00AF1E76" w:rsidRPr="00E61888" w:rsidRDefault="00AF1E76" w:rsidP="00EB6625">
            <w:pPr>
              <w:spacing w:after="0"/>
              <w:jc w:val="center"/>
              <w:rPr>
                <w:sz w:val="18"/>
                <w:szCs w:val="18"/>
              </w:rPr>
            </w:pPr>
            <w:r>
              <w:rPr>
                <w:sz w:val="18"/>
                <w:szCs w:val="18"/>
              </w:rPr>
              <w:t>M</w:t>
            </w:r>
          </w:p>
        </w:tc>
        <w:tc>
          <w:tcPr>
            <w:tcW w:w="810" w:type="dxa"/>
          </w:tcPr>
          <w:p w14:paraId="0A263C1F" w14:textId="4FD5173E" w:rsidR="00AF1E76" w:rsidRPr="00E61888" w:rsidRDefault="00AF1E76" w:rsidP="00EB6625">
            <w:pPr>
              <w:spacing w:after="0"/>
              <w:jc w:val="center"/>
              <w:rPr>
                <w:sz w:val="18"/>
                <w:szCs w:val="18"/>
              </w:rPr>
            </w:pPr>
            <w:r w:rsidRPr="00E61888">
              <w:rPr>
                <w:sz w:val="18"/>
                <w:szCs w:val="18"/>
              </w:rPr>
              <w:t>5</w:t>
            </w:r>
          </w:p>
        </w:tc>
        <w:tc>
          <w:tcPr>
            <w:tcW w:w="720" w:type="dxa"/>
            <w:vAlign w:val="center"/>
          </w:tcPr>
          <w:p w14:paraId="77DD2077" w14:textId="77777777" w:rsidR="00AF1E76" w:rsidRPr="00E61888" w:rsidRDefault="00AF1E76" w:rsidP="00EB6625">
            <w:pPr>
              <w:spacing w:after="0"/>
              <w:jc w:val="center"/>
              <w:rPr>
                <w:sz w:val="18"/>
                <w:szCs w:val="18"/>
              </w:rPr>
            </w:pPr>
          </w:p>
        </w:tc>
        <w:tc>
          <w:tcPr>
            <w:tcW w:w="810" w:type="dxa"/>
            <w:vAlign w:val="center"/>
          </w:tcPr>
          <w:p w14:paraId="79335FB3" w14:textId="77777777" w:rsidR="00AF1E76" w:rsidRPr="00E61888" w:rsidRDefault="00AF1E76" w:rsidP="00EB6625">
            <w:pPr>
              <w:spacing w:after="0"/>
              <w:jc w:val="center"/>
              <w:rPr>
                <w:sz w:val="18"/>
                <w:szCs w:val="18"/>
              </w:rPr>
            </w:pPr>
          </w:p>
        </w:tc>
        <w:tc>
          <w:tcPr>
            <w:tcW w:w="720" w:type="dxa"/>
            <w:vAlign w:val="center"/>
          </w:tcPr>
          <w:p w14:paraId="42EB5A93" w14:textId="77777777" w:rsidR="00AF1E76" w:rsidRPr="00E61888" w:rsidRDefault="00AF1E76" w:rsidP="00EB6625">
            <w:pPr>
              <w:spacing w:after="0"/>
              <w:jc w:val="center"/>
              <w:rPr>
                <w:sz w:val="18"/>
                <w:szCs w:val="18"/>
              </w:rPr>
            </w:pPr>
          </w:p>
        </w:tc>
      </w:tr>
      <w:tr w:rsidR="00AF1E76" w:rsidRPr="00E61888" w14:paraId="04559868" w14:textId="77777777" w:rsidTr="009805A8">
        <w:trPr>
          <w:trHeight w:val="317"/>
          <w:jc w:val="center"/>
        </w:trPr>
        <w:tc>
          <w:tcPr>
            <w:tcW w:w="10615" w:type="dxa"/>
            <w:gridSpan w:val="6"/>
            <w:shd w:val="clear" w:color="auto" w:fill="D9D9D9"/>
          </w:tcPr>
          <w:p w14:paraId="1840ADBB" w14:textId="66857BE0" w:rsidR="00AF1E76" w:rsidRPr="00E61888" w:rsidRDefault="00AF1E76" w:rsidP="00EB6625">
            <w:pPr>
              <w:spacing w:after="0"/>
              <w:rPr>
                <w:b/>
                <w:sz w:val="18"/>
                <w:szCs w:val="18"/>
              </w:rPr>
            </w:pPr>
            <w:r w:rsidRPr="00E61888">
              <w:rPr>
                <w:b/>
                <w:sz w:val="18"/>
                <w:szCs w:val="18"/>
              </w:rPr>
              <w:t>Quality Control</w:t>
            </w:r>
          </w:p>
        </w:tc>
      </w:tr>
      <w:tr w:rsidR="00AF1E76" w:rsidRPr="00E61888" w14:paraId="522CB0DB" w14:textId="77777777" w:rsidTr="009805A8">
        <w:trPr>
          <w:trHeight w:val="317"/>
          <w:jc w:val="center"/>
        </w:trPr>
        <w:tc>
          <w:tcPr>
            <w:tcW w:w="6655" w:type="dxa"/>
          </w:tcPr>
          <w:p w14:paraId="62C48D78" w14:textId="77777777" w:rsidR="00AF1E76" w:rsidRPr="00E61888" w:rsidRDefault="00AF1E76" w:rsidP="00EB6625">
            <w:pPr>
              <w:autoSpaceDE w:val="0"/>
              <w:autoSpaceDN w:val="0"/>
              <w:adjustRightInd w:val="0"/>
              <w:spacing w:after="0"/>
              <w:rPr>
                <w:sz w:val="18"/>
                <w:szCs w:val="18"/>
              </w:rPr>
            </w:pPr>
            <w:r w:rsidRPr="00E61888">
              <w:rPr>
                <w:sz w:val="18"/>
                <w:szCs w:val="18"/>
              </w:rPr>
              <w:t>Perform quality control procedures in accordance with institutional policies for new media, reagents, and stock culture organisms.</w:t>
            </w:r>
          </w:p>
        </w:tc>
        <w:tc>
          <w:tcPr>
            <w:tcW w:w="900" w:type="dxa"/>
          </w:tcPr>
          <w:p w14:paraId="1B5209D8" w14:textId="77777777" w:rsidR="00AF1E76" w:rsidRDefault="00AF1E76" w:rsidP="00EB6625">
            <w:pPr>
              <w:spacing w:after="0"/>
              <w:jc w:val="center"/>
              <w:rPr>
                <w:sz w:val="18"/>
                <w:szCs w:val="18"/>
              </w:rPr>
            </w:pPr>
          </w:p>
        </w:tc>
        <w:tc>
          <w:tcPr>
            <w:tcW w:w="810" w:type="dxa"/>
            <w:vAlign w:val="center"/>
          </w:tcPr>
          <w:p w14:paraId="29741D92" w14:textId="2F2E391E" w:rsidR="00AF1E76" w:rsidRPr="00E61888" w:rsidRDefault="00AF1E76" w:rsidP="00EB6625">
            <w:pPr>
              <w:spacing w:after="0"/>
              <w:jc w:val="center"/>
              <w:rPr>
                <w:sz w:val="18"/>
                <w:szCs w:val="18"/>
              </w:rPr>
            </w:pPr>
            <w:r>
              <w:rPr>
                <w:sz w:val="18"/>
                <w:szCs w:val="18"/>
              </w:rPr>
              <w:t>5</w:t>
            </w:r>
          </w:p>
        </w:tc>
        <w:tc>
          <w:tcPr>
            <w:tcW w:w="720" w:type="dxa"/>
            <w:vAlign w:val="center"/>
          </w:tcPr>
          <w:p w14:paraId="669F2FDF" w14:textId="77777777" w:rsidR="00AF1E76" w:rsidRPr="00E61888" w:rsidRDefault="00AF1E76" w:rsidP="00EB6625">
            <w:pPr>
              <w:spacing w:after="0"/>
              <w:jc w:val="center"/>
              <w:rPr>
                <w:sz w:val="18"/>
                <w:szCs w:val="18"/>
              </w:rPr>
            </w:pPr>
          </w:p>
        </w:tc>
        <w:tc>
          <w:tcPr>
            <w:tcW w:w="810" w:type="dxa"/>
            <w:vAlign w:val="center"/>
          </w:tcPr>
          <w:p w14:paraId="03FC62F2" w14:textId="77777777" w:rsidR="00AF1E76" w:rsidRPr="00E61888" w:rsidRDefault="00AF1E76" w:rsidP="00EB6625">
            <w:pPr>
              <w:spacing w:after="0"/>
              <w:jc w:val="center"/>
              <w:rPr>
                <w:sz w:val="18"/>
                <w:szCs w:val="18"/>
              </w:rPr>
            </w:pPr>
          </w:p>
        </w:tc>
        <w:tc>
          <w:tcPr>
            <w:tcW w:w="720" w:type="dxa"/>
            <w:vAlign w:val="center"/>
          </w:tcPr>
          <w:p w14:paraId="046C84BB" w14:textId="77777777" w:rsidR="00AF1E76" w:rsidRPr="00E61888" w:rsidRDefault="00AF1E76" w:rsidP="00EB6625">
            <w:pPr>
              <w:spacing w:after="0"/>
              <w:jc w:val="center"/>
              <w:rPr>
                <w:sz w:val="18"/>
                <w:szCs w:val="18"/>
              </w:rPr>
            </w:pPr>
          </w:p>
        </w:tc>
      </w:tr>
      <w:tr w:rsidR="00AF1E76" w:rsidRPr="00E61888" w14:paraId="605CCE9A" w14:textId="77777777" w:rsidTr="009805A8">
        <w:trPr>
          <w:trHeight w:val="317"/>
          <w:jc w:val="center"/>
        </w:trPr>
        <w:tc>
          <w:tcPr>
            <w:tcW w:w="6655" w:type="dxa"/>
          </w:tcPr>
          <w:p w14:paraId="1789A0DF" w14:textId="77777777" w:rsidR="00AF1E76" w:rsidRPr="00E61888" w:rsidRDefault="00AF1E76" w:rsidP="00EB6625">
            <w:pPr>
              <w:autoSpaceDE w:val="0"/>
              <w:autoSpaceDN w:val="0"/>
              <w:adjustRightInd w:val="0"/>
              <w:spacing w:after="0"/>
              <w:rPr>
                <w:sz w:val="18"/>
                <w:szCs w:val="18"/>
              </w:rPr>
            </w:pPr>
            <w:r w:rsidRPr="00E61888">
              <w:rPr>
                <w:sz w:val="18"/>
                <w:szCs w:val="18"/>
              </w:rPr>
              <w:t>Understand documentation &amp; actions taken when results are not in acceptable limits.</w:t>
            </w:r>
          </w:p>
        </w:tc>
        <w:tc>
          <w:tcPr>
            <w:tcW w:w="900" w:type="dxa"/>
          </w:tcPr>
          <w:p w14:paraId="681B5CF4" w14:textId="77777777" w:rsidR="00AF1E76" w:rsidRDefault="00AF1E76" w:rsidP="00EB6625">
            <w:pPr>
              <w:spacing w:after="0"/>
              <w:jc w:val="center"/>
              <w:rPr>
                <w:sz w:val="18"/>
                <w:szCs w:val="18"/>
              </w:rPr>
            </w:pPr>
          </w:p>
        </w:tc>
        <w:tc>
          <w:tcPr>
            <w:tcW w:w="810" w:type="dxa"/>
            <w:vAlign w:val="center"/>
          </w:tcPr>
          <w:p w14:paraId="15ED404A" w14:textId="3550640F" w:rsidR="00AF1E76" w:rsidRPr="00E61888" w:rsidRDefault="00AF1E76" w:rsidP="00EB6625">
            <w:pPr>
              <w:spacing w:after="0"/>
              <w:jc w:val="center"/>
              <w:rPr>
                <w:sz w:val="18"/>
                <w:szCs w:val="18"/>
              </w:rPr>
            </w:pPr>
            <w:r>
              <w:rPr>
                <w:sz w:val="18"/>
                <w:szCs w:val="18"/>
              </w:rPr>
              <w:t>5</w:t>
            </w:r>
          </w:p>
        </w:tc>
        <w:tc>
          <w:tcPr>
            <w:tcW w:w="720" w:type="dxa"/>
            <w:vAlign w:val="center"/>
          </w:tcPr>
          <w:p w14:paraId="49C80FFA" w14:textId="77777777" w:rsidR="00AF1E76" w:rsidRPr="00E61888" w:rsidRDefault="00AF1E76" w:rsidP="00EB6625">
            <w:pPr>
              <w:spacing w:after="0"/>
              <w:jc w:val="center"/>
              <w:rPr>
                <w:sz w:val="18"/>
                <w:szCs w:val="18"/>
              </w:rPr>
            </w:pPr>
          </w:p>
        </w:tc>
        <w:tc>
          <w:tcPr>
            <w:tcW w:w="810" w:type="dxa"/>
            <w:vAlign w:val="center"/>
          </w:tcPr>
          <w:p w14:paraId="1B19D366" w14:textId="77777777" w:rsidR="00AF1E76" w:rsidRPr="00E61888" w:rsidRDefault="00AF1E76" w:rsidP="00EB6625">
            <w:pPr>
              <w:spacing w:after="0"/>
              <w:jc w:val="center"/>
              <w:rPr>
                <w:sz w:val="18"/>
                <w:szCs w:val="18"/>
              </w:rPr>
            </w:pPr>
          </w:p>
        </w:tc>
        <w:tc>
          <w:tcPr>
            <w:tcW w:w="720" w:type="dxa"/>
            <w:vAlign w:val="center"/>
          </w:tcPr>
          <w:p w14:paraId="48CFA0E8" w14:textId="77777777" w:rsidR="00AF1E76" w:rsidRPr="00E61888" w:rsidRDefault="00AF1E76" w:rsidP="00EB6625">
            <w:pPr>
              <w:spacing w:after="0"/>
              <w:jc w:val="center"/>
              <w:rPr>
                <w:sz w:val="18"/>
                <w:szCs w:val="18"/>
              </w:rPr>
            </w:pPr>
          </w:p>
        </w:tc>
      </w:tr>
      <w:tr w:rsidR="00AF1E76" w:rsidRPr="00E61888" w14:paraId="2FA6B629" w14:textId="77777777" w:rsidTr="009805A8">
        <w:trPr>
          <w:trHeight w:val="317"/>
          <w:jc w:val="center"/>
        </w:trPr>
        <w:tc>
          <w:tcPr>
            <w:tcW w:w="10615" w:type="dxa"/>
            <w:gridSpan w:val="6"/>
            <w:shd w:val="clear" w:color="auto" w:fill="D9D9D9"/>
          </w:tcPr>
          <w:p w14:paraId="636EE07B" w14:textId="7CC9DDBF" w:rsidR="00AF1E76" w:rsidRPr="00E61888" w:rsidRDefault="00AF1E76" w:rsidP="00EB6625">
            <w:pPr>
              <w:spacing w:after="0"/>
              <w:rPr>
                <w:b/>
                <w:sz w:val="18"/>
                <w:szCs w:val="18"/>
              </w:rPr>
            </w:pPr>
            <w:r w:rsidRPr="00E61888">
              <w:rPr>
                <w:b/>
                <w:sz w:val="18"/>
                <w:szCs w:val="18"/>
              </w:rPr>
              <w:t>Gram Staining</w:t>
            </w:r>
          </w:p>
        </w:tc>
      </w:tr>
      <w:tr w:rsidR="00AF1E76" w:rsidRPr="00E61888" w14:paraId="1267D951" w14:textId="77777777" w:rsidTr="009805A8">
        <w:trPr>
          <w:trHeight w:val="317"/>
          <w:jc w:val="center"/>
        </w:trPr>
        <w:tc>
          <w:tcPr>
            <w:tcW w:w="6655" w:type="dxa"/>
          </w:tcPr>
          <w:p w14:paraId="29A716D1" w14:textId="77777777" w:rsidR="00AF1E76" w:rsidRPr="00E61888" w:rsidRDefault="00AF1E76" w:rsidP="00EB6625">
            <w:pPr>
              <w:autoSpaceDE w:val="0"/>
              <w:autoSpaceDN w:val="0"/>
              <w:adjustRightInd w:val="0"/>
              <w:spacing w:after="0"/>
              <w:rPr>
                <w:sz w:val="18"/>
                <w:szCs w:val="18"/>
              </w:rPr>
            </w:pPr>
            <w:r w:rsidRPr="00E61888">
              <w:rPr>
                <w:sz w:val="18"/>
                <w:szCs w:val="18"/>
              </w:rPr>
              <w:t>Practice performing Gram stains until proficient.</w:t>
            </w:r>
          </w:p>
        </w:tc>
        <w:tc>
          <w:tcPr>
            <w:tcW w:w="900" w:type="dxa"/>
          </w:tcPr>
          <w:p w14:paraId="40FCC78B" w14:textId="566032EE" w:rsidR="00AF1E76" w:rsidRPr="00E61888" w:rsidRDefault="00AF1E76" w:rsidP="00EB6625">
            <w:pPr>
              <w:spacing w:after="0"/>
              <w:jc w:val="center"/>
              <w:rPr>
                <w:sz w:val="18"/>
                <w:szCs w:val="18"/>
              </w:rPr>
            </w:pPr>
            <w:r>
              <w:rPr>
                <w:sz w:val="18"/>
                <w:szCs w:val="18"/>
              </w:rPr>
              <w:t>M</w:t>
            </w:r>
          </w:p>
        </w:tc>
        <w:tc>
          <w:tcPr>
            <w:tcW w:w="810" w:type="dxa"/>
          </w:tcPr>
          <w:p w14:paraId="0A231430" w14:textId="0919E1EC" w:rsidR="00AF1E76" w:rsidRPr="00E61888" w:rsidRDefault="00AF1E76" w:rsidP="00EB6625">
            <w:pPr>
              <w:spacing w:after="0"/>
              <w:jc w:val="center"/>
              <w:rPr>
                <w:sz w:val="18"/>
                <w:szCs w:val="18"/>
              </w:rPr>
            </w:pPr>
            <w:r w:rsidRPr="00E61888">
              <w:rPr>
                <w:sz w:val="18"/>
                <w:szCs w:val="18"/>
              </w:rPr>
              <w:t>5</w:t>
            </w:r>
          </w:p>
        </w:tc>
        <w:tc>
          <w:tcPr>
            <w:tcW w:w="720" w:type="dxa"/>
            <w:vAlign w:val="center"/>
          </w:tcPr>
          <w:p w14:paraId="7ECA3B1E" w14:textId="77777777" w:rsidR="00AF1E76" w:rsidRPr="00E61888" w:rsidRDefault="00AF1E76" w:rsidP="00EB6625">
            <w:pPr>
              <w:spacing w:after="0"/>
              <w:jc w:val="center"/>
              <w:rPr>
                <w:sz w:val="18"/>
                <w:szCs w:val="18"/>
              </w:rPr>
            </w:pPr>
          </w:p>
        </w:tc>
        <w:tc>
          <w:tcPr>
            <w:tcW w:w="810" w:type="dxa"/>
            <w:vAlign w:val="center"/>
          </w:tcPr>
          <w:p w14:paraId="2F4AEB41" w14:textId="77777777" w:rsidR="00AF1E76" w:rsidRPr="00E61888" w:rsidRDefault="00AF1E76" w:rsidP="00EB6625">
            <w:pPr>
              <w:spacing w:after="0"/>
              <w:jc w:val="center"/>
              <w:rPr>
                <w:sz w:val="18"/>
                <w:szCs w:val="18"/>
              </w:rPr>
            </w:pPr>
          </w:p>
        </w:tc>
        <w:tc>
          <w:tcPr>
            <w:tcW w:w="720" w:type="dxa"/>
            <w:vAlign w:val="center"/>
          </w:tcPr>
          <w:p w14:paraId="682FF21B" w14:textId="77777777" w:rsidR="00AF1E76" w:rsidRPr="00E61888" w:rsidRDefault="00AF1E76" w:rsidP="00EB6625">
            <w:pPr>
              <w:spacing w:after="0"/>
              <w:jc w:val="center"/>
              <w:rPr>
                <w:sz w:val="18"/>
                <w:szCs w:val="18"/>
              </w:rPr>
            </w:pPr>
          </w:p>
        </w:tc>
      </w:tr>
      <w:tr w:rsidR="00AF1E76" w:rsidRPr="00E61888" w14:paraId="7F600361" w14:textId="77777777" w:rsidTr="009805A8">
        <w:trPr>
          <w:trHeight w:val="317"/>
          <w:jc w:val="center"/>
        </w:trPr>
        <w:tc>
          <w:tcPr>
            <w:tcW w:w="6655" w:type="dxa"/>
          </w:tcPr>
          <w:p w14:paraId="3508B44B" w14:textId="77777777" w:rsidR="00AF1E76" w:rsidRPr="00E61888" w:rsidRDefault="00AF1E76" w:rsidP="00EB6625">
            <w:pPr>
              <w:autoSpaceDE w:val="0"/>
              <w:autoSpaceDN w:val="0"/>
              <w:adjustRightInd w:val="0"/>
              <w:spacing w:after="0"/>
              <w:rPr>
                <w:sz w:val="18"/>
                <w:szCs w:val="18"/>
              </w:rPr>
            </w:pPr>
            <w:r w:rsidRPr="00E61888">
              <w:rPr>
                <w:sz w:val="18"/>
                <w:szCs w:val="18"/>
              </w:rPr>
              <w:t>Evaluate grams stains, including sputum samples, wounds, genital samples, and positive blood cultures until proficient.</w:t>
            </w:r>
          </w:p>
        </w:tc>
        <w:tc>
          <w:tcPr>
            <w:tcW w:w="900" w:type="dxa"/>
          </w:tcPr>
          <w:p w14:paraId="125F8302" w14:textId="438ECB13" w:rsidR="00AF1E76" w:rsidRPr="00E61888" w:rsidRDefault="00AF1E76" w:rsidP="00EB6625">
            <w:pPr>
              <w:spacing w:after="0"/>
              <w:jc w:val="center"/>
              <w:rPr>
                <w:sz w:val="18"/>
                <w:szCs w:val="18"/>
              </w:rPr>
            </w:pPr>
            <w:r>
              <w:rPr>
                <w:sz w:val="18"/>
                <w:szCs w:val="18"/>
              </w:rPr>
              <w:t>M</w:t>
            </w:r>
          </w:p>
        </w:tc>
        <w:tc>
          <w:tcPr>
            <w:tcW w:w="810" w:type="dxa"/>
            <w:vAlign w:val="center"/>
          </w:tcPr>
          <w:p w14:paraId="29F9801B" w14:textId="3C7FEACD" w:rsidR="00AF1E76" w:rsidRPr="00E61888" w:rsidRDefault="00AF1E76" w:rsidP="00EB6625">
            <w:pPr>
              <w:spacing w:after="0"/>
              <w:jc w:val="center"/>
              <w:rPr>
                <w:sz w:val="18"/>
                <w:szCs w:val="18"/>
              </w:rPr>
            </w:pPr>
            <w:r w:rsidRPr="00E61888">
              <w:rPr>
                <w:sz w:val="18"/>
                <w:szCs w:val="18"/>
              </w:rPr>
              <w:t>5</w:t>
            </w:r>
          </w:p>
        </w:tc>
        <w:tc>
          <w:tcPr>
            <w:tcW w:w="720" w:type="dxa"/>
            <w:vAlign w:val="center"/>
          </w:tcPr>
          <w:p w14:paraId="63B463FF" w14:textId="77777777" w:rsidR="00AF1E76" w:rsidRPr="00E61888" w:rsidRDefault="00AF1E76" w:rsidP="00EB6625">
            <w:pPr>
              <w:spacing w:after="0"/>
              <w:jc w:val="center"/>
              <w:rPr>
                <w:sz w:val="18"/>
                <w:szCs w:val="18"/>
              </w:rPr>
            </w:pPr>
          </w:p>
        </w:tc>
        <w:tc>
          <w:tcPr>
            <w:tcW w:w="810" w:type="dxa"/>
            <w:vAlign w:val="center"/>
          </w:tcPr>
          <w:p w14:paraId="1A6D25D3" w14:textId="77777777" w:rsidR="00AF1E76" w:rsidRPr="00E61888" w:rsidRDefault="00AF1E76" w:rsidP="00EB6625">
            <w:pPr>
              <w:spacing w:after="0"/>
              <w:jc w:val="center"/>
              <w:rPr>
                <w:sz w:val="18"/>
                <w:szCs w:val="18"/>
              </w:rPr>
            </w:pPr>
          </w:p>
        </w:tc>
        <w:tc>
          <w:tcPr>
            <w:tcW w:w="720" w:type="dxa"/>
            <w:vAlign w:val="center"/>
          </w:tcPr>
          <w:p w14:paraId="6850D09D" w14:textId="77777777" w:rsidR="00AF1E76" w:rsidRPr="00E61888" w:rsidRDefault="00AF1E76" w:rsidP="00EB6625">
            <w:pPr>
              <w:spacing w:after="0"/>
              <w:jc w:val="center"/>
              <w:rPr>
                <w:sz w:val="18"/>
                <w:szCs w:val="18"/>
              </w:rPr>
            </w:pPr>
          </w:p>
        </w:tc>
      </w:tr>
      <w:tr w:rsidR="00AF1E76" w:rsidRPr="00E61888" w14:paraId="2A0E37D2" w14:textId="77777777" w:rsidTr="009805A8">
        <w:trPr>
          <w:trHeight w:val="317"/>
          <w:jc w:val="center"/>
        </w:trPr>
        <w:tc>
          <w:tcPr>
            <w:tcW w:w="10615" w:type="dxa"/>
            <w:gridSpan w:val="6"/>
            <w:shd w:val="clear" w:color="auto" w:fill="D9D9D9"/>
          </w:tcPr>
          <w:p w14:paraId="216E931B" w14:textId="7531909B" w:rsidR="00AF1E76" w:rsidRPr="00E61888" w:rsidRDefault="00AF1E76" w:rsidP="00EB6625">
            <w:pPr>
              <w:spacing w:after="0"/>
              <w:rPr>
                <w:b/>
                <w:sz w:val="18"/>
                <w:szCs w:val="18"/>
              </w:rPr>
            </w:pPr>
            <w:r w:rsidRPr="00E61888">
              <w:rPr>
                <w:b/>
                <w:sz w:val="18"/>
                <w:szCs w:val="18"/>
              </w:rPr>
              <w:t>Evaluation of primary cultures</w:t>
            </w:r>
          </w:p>
        </w:tc>
      </w:tr>
      <w:tr w:rsidR="00AF1E76" w:rsidRPr="00E61888" w14:paraId="5A8109CB" w14:textId="77777777" w:rsidTr="009805A8">
        <w:trPr>
          <w:trHeight w:val="317"/>
          <w:jc w:val="center"/>
        </w:trPr>
        <w:tc>
          <w:tcPr>
            <w:tcW w:w="6655" w:type="dxa"/>
          </w:tcPr>
          <w:p w14:paraId="7E8031ED" w14:textId="77777777" w:rsidR="00AF1E76" w:rsidRPr="00E61888" w:rsidRDefault="00AF1E76" w:rsidP="00EB6625">
            <w:pPr>
              <w:autoSpaceDE w:val="0"/>
              <w:autoSpaceDN w:val="0"/>
              <w:adjustRightInd w:val="0"/>
              <w:spacing w:after="0"/>
              <w:rPr>
                <w:sz w:val="18"/>
                <w:szCs w:val="18"/>
              </w:rPr>
            </w:pPr>
            <w:r w:rsidRPr="00E61888">
              <w:rPr>
                <w:sz w:val="18"/>
                <w:szCs w:val="18"/>
              </w:rPr>
              <w:t>Evaluate cultures to recognize what is normal flora and what is significant.</w:t>
            </w:r>
          </w:p>
        </w:tc>
        <w:tc>
          <w:tcPr>
            <w:tcW w:w="900" w:type="dxa"/>
          </w:tcPr>
          <w:p w14:paraId="4BEBFD83" w14:textId="58115FFB" w:rsidR="00AF1E76" w:rsidRDefault="00AF1E76" w:rsidP="00EB6625">
            <w:pPr>
              <w:spacing w:after="0"/>
              <w:jc w:val="center"/>
              <w:rPr>
                <w:sz w:val="18"/>
                <w:szCs w:val="18"/>
              </w:rPr>
            </w:pPr>
            <w:r>
              <w:rPr>
                <w:sz w:val="18"/>
                <w:szCs w:val="18"/>
              </w:rPr>
              <w:t>M</w:t>
            </w:r>
          </w:p>
        </w:tc>
        <w:tc>
          <w:tcPr>
            <w:tcW w:w="810" w:type="dxa"/>
            <w:vAlign w:val="center"/>
          </w:tcPr>
          <w:p w14:paraId="17084B9C" w14:textId="61FD4279" w:rsidR="00AF1E76" w:rsidRPr="00E61888" w:rsidRDefault="00AF1E76" w:rsidP="00EB6625">
            <w:pPr>
              <w:spacing w:after="0"/>
              <w:jc w:val="center"/>
              <w:rPr>
                <w:sz w:val="18"/>
                <w:szCs w:val="18"/>
              </w:rPr>
            </w:pPr>
            <w:r>
              <w:rPr>
                <w:sz w:val="18"/>
                <w:szCs w:val="18"/>
              </w:rPr>
              <w:t>5</w:t>
            </w:r>
          </w:p>
        </w:tc>
        <w:tc>
          <w:tcPr>
            <w:tcW w:w="720" w:type="dxa"/>
            <w:vAlign w:val="center"/>
          </w:tcPr>
          <w:p w14:paraId="3449528D" w14:textId="77777777" w:rsidR="00AF1E76" w:rsidRPr="00E61888" w:rsidRDefault="00AF1E76" w:rsidP="00EB6625">
            <w:pPr>
              <w:spacing w:after="0"/>
              <w:jc w:val="center"/>
              <w:rPr>
                <w:sz w:val="18"/>
                <w:szCs w:val="18"/>
              </w:rPr>
            </w:pPr>
          </w:p>
        </w:tc>
        <w:tc>
          <w:tcPr>
            <w:tcW w:w="810" w:type="dxa"/>
            <w:vAlign w:val="center"/>
          </w:tcPr>
          <w:p w14:paraId="7BF0AB82" w14:textId="77777777" w:rsidR="00AF1E76" w:rsidRPr="00E61888" w:rsidRDefault="00AF1E76" w:rsidP="00EB6625">
            <w:pPr>
              <w:spacing w:after="0"/>
              <w:jc w:val="center"/>
              <w:rPr>
                <w:sz w:val="18"/>
                <w:szCs w:val="18"/>
              </w:rPr>
            </w:pPr>
          </w:p>
        </w:tc>
        <w:tc>
          <w:tcPr>
            <w:tcW w:w="720" w:type="dxa"/>
            <w:vAlign w:val="center"/>
          </w:tcPr>
          <w:p w14:paraId="5AF09495" w14:textId="77777777" w:rsidR="00AF1E76" w:rsidRPr="00E61888" w:rsidRDefault="00AF1E76" w:rsidP="00EB6625">
            <w:pPr>
              <w:spacing w:after="0"/>
              <w:jc w:val="center"/>
              <w:rPr>
                <w:sz w:val="18"/>
                <w:szCs w:val="18"/>
              </w:rPr>
            </w:pPr>
          </w:p>
        </w:tc>
      </w:tr>
      <w:tr w:rsidR="00AF1E76" w:rsidRPr="00E61888" w14:paraId="5D328E3B" w14:textId="77777777" w:rsidTr="009805A8">
        <w:trPr>
          <w:trHeight w:val="317"/>
          <w:jc w:val="center"/>
        </w:trPr>
        <w:tc>
          <w:tcPr>
            <w:tcW w:w="6655" w:type="dxa"/>
          </w:tcPr>
          <w:p w14:paraId="23619FA4" w14:textId="77777777" w:rsidR="00AF1E76" w:rsidRPr="00E61888" w:rsidRDefault="00AF1E76" w:rsidP="00EB6625">
            <w:pPr>
              <w:autoSpaceDE w:val="0"/>
              <w:autoSpaceDN w:val="0"/>
              <w:adjustRightInd w:val="0"/>
              <w:spacing w:after="0"/>
              <w:rPr>
                <w:sz w:val="18"/>
                <w:szCs w:val="18"/>
              </w:rPr>
            </w:pPr>
            <w:r w:rsidRPr="00E61888">
              <w:rPr>
                <w:sz w:val="18"/>
                <w:szCs w:val="18"/>
              </w:rPr>
              <w:t>Evaluate throat cultures &amp; select next course of action.</w:t>
            </w:r>
          </w:p>
        </w:tc>
        <w:tc>
          <w:tcPr>
            <w:tcW w:w="900" w:type="dxa"/>
          </w:tcPr>
          <w:p w14:paraId="6418C0C8" w14:textId="77777777" w:rsidR="00AF1E76" w:rsidRDefault="00AF1E76" w:rsidP="00EB6625">
            <w:pPr>
              <w:spacing w:after="0"/>
              <w:jc w:val="center"/>
              <w:rPr>
                <w:sz w:val="18"/>
                <w:szCs w:val="18"/>
              </w:rPr>
            </w:pPr>
          </w:p>
        </w:tc>
        <w:tc>
          <w:tcPr>
            <w:tcW w:w="810" w:type="dxa"/>
            <w:vAlign w:val="center"/>
          </w:tcPr>
          <w:p w14:paraId="733629D2" w14:textId="37697776" w:rsidR="00AF1E76" w:rsidRPr="00E61888" w:rsidRDefault="00AF1E76" w:rsidP="00EB6625">
            <w:pPr>
              <w:spacing w:after="0"/>
              <w:jc w:val="center"/>
              <w:rPr>
                <w:sz w:val="18"/>
                <w:szCs w:val="18"/>
              </w:rPr>
            </w:pPr>
            <w:r>
              <w:rPr>
                <w:sz w:val="18"/>
                <w:szCs w:val="18"/>
              </w:rPr>
              <w:t>5</w:t>
            </w:r>
          </w:p>
        </w:tc>
        <w:tc>
          <w:tcPr>
            <w:tcW w:w="720" w:type="dxa"/>
            <w:vAlign w:val="center"/>
          </w:tcPr>
          <w:p w14:paraId="7FEF55EC" w14:textId="77777777" w:rsidR="00AF1E76" w:rsidRPr="00E61888" w:rsidRDefault="00AF1E76" w:rsidP="00EB6625">
            <w:pPr>
              <w:spacing w:after="0"/>
              <w:jc w:val="center"/>
              <w:rPr>
                <w:sz w:val="18"/>
                <w:szCs w:val="18"/>
              </w:rPr>
            </w:pPr>
          </w:p>
        </w:tc>
        <w:tc>
          <w:tcPr>
            <w:tcW w:w="810" w:type="dxa"/>
            <w:vAlign w:val="center"/>
          </w:tcPr>
          <w:p w14:paraId="1BC029A9" w14:textId="77777777" w:rsidR="00AF1E76" w:rsidRPr="00E61888" w:rsidRDefault="00AF1E76" w:rsidP="00EB6625">
            <w:pPr>
              <w:spacing w:after="0"/>
              <w:jc w:val="center"/>
              <w:rPr>
                <w:sz w:val="18"/>
                <w:szCs w:val="18"/>
              </w:rPr>
            </w:pPr>
          </w:p>
        </w:tc>
        <w:tc>
          <w:tcPr>
            <w:tcW w:w="720" w:type="dxa"/>
            <w:vAlign w:val="center"/>
          </w:tcPr>
          <w:p w14:paraId="360AF3AA" w14:textId="77777777" w:rsidR="00AF1E76" w:rsidRPr="00E61888" w:rsidRDefault="00AF1E76" w:rsidP="00EB6625">
            <w:pPr>
              <w:spacing w:after="0"/>
              <w:jc w:val="center"/>
              <w:rPr>
                <w:sz w:val="18"/>
                <w:szCs w:val="18"/>
              </w:rPr>
            </w:pPr>
          </w:p>
        </w:tc>
      </w:tr>
      <w:tr w:rsidR="00AF1E76" w:rsidRPr="00E61888" w14:paraId="4C7D97B3" w14:textId="77777777" w:rsidTr="009805A8">
        <w:trPr>
          <w:trHeight w:val="317"/>
          <w:jc w:val="center"/>
        </w:trPr>
        <w:tc>
          <w:tcPr>
            <w:tcW w:w="6655" w:type="dxa"/>
          </w:tcPr>
          <w:p w14:paraId="77876697" w14:textId="77777777" w:rsidR="00AF1E76" w:rsidRPr="00E61888" w:rsidRDefault="00AF1E76" w:rsidP="00EB6625">
            <w:pPr>
              <w:autoSpaceDE w:val="0"/>
              <w:autoSpaceDN w:val="0"/>
              <w:adjustRightInd w:val="0"/>
              <w:spacing w:after="0"/>
              <w:rPr>
                <w:sz w:val="18"/>
                <w:szCs w:val="18"/>
              </w:rPr>
            </w:pPr>
            <w:r w:rsidRPr="00E61888">
              <w:rPr>
                <w:sz w:val="18"/>
                <w:szCs w:val="18"/>
              </w:rPr>
              <w:t>Evaluate urine cultures to decide when susceptibility testing is warranted.</w:t>
            </w:r>
          </w:p>
        </w:tc>
        <w:tc>
          <w:tcPr>
            <w:tcW w:w="900" w:type="dxa"/>
          </w:tcPr>
          <w:p w14:paraId="7613B540" w14:textId="77777777" w:rsidR="00AF1E76" w:rsidRDefault="00AF1E76" w:rsidP="00EB6625">
            <w:pPr>
              <w:spacing w:after="0"/>
              <w:jc w:val="center"/>
              <w:rPr>
                <w:sz w:val="18"/>
                <w:szCs w:val="18"/>
              </w:rPr>
            </w:pPr>
          </w:p>
        </w:tc>
        <w:tc>
          <w:tcPr>
            <w:tcW w:w="810" w:type="dxa"/>
            <w:vAlign w:val="center"/>
          </w:tcPr>
          <w:p w14:paraId="2077A40C" w14:textId="24A8AD79" w:rsidR="00AF1E76" w:rsidRPr="00E61888" w:rsidRDefault="00AF1E76" w:rsidP="00EB6625">
            <w:pPr>
              <w:spacing w:after="0"/>
              <w:jc w:val="center"/>
              <w:rPr>
                <w:sz w:val="18"/>
                <w:szCs w:val="18"/>
              </w:rPr>
            </w:pPr>
            <w:r>
              <w:rPr>
                <w:sz w:val="18"/>
                <w:szCs w:val="18"/>
              </w:rPr>
              <w:t>5</w:t>
            </w:r>
          </w:p>
        </w:tc>
        <w:tc>
          <w:tcPr>
            <w:tcW w:w="720" w:type="dxa"/>
            <w:vAlign w:val="center"/>
          </w:tcPr>
          <w:p w14:paraId="28DD1722" w14:textId="77777777" w:rsidR="00AF1E76" w:rsidRPr="00E61888" w:rsidRDefault="00AF1E76" w:rsidP="00EB6625">
            <w:pPr>
              <w:spacing w:after="0"/>
              <w:jc w:val="center"/>
              <w:rPr>
                <w:sz w:val="18"/>
                <w:szCs w:val="18"/>
              </w:rPr>
            </w:pPr>
          </w:p>
        </w:tc>
        <w:tc>
          <w:tcPr>
            <w:tcW w:w="810" w:type="dxa"/>
            <w:vAlign w:val="center"/>
          </w:tcPr>
          <w:p w14:paraId="44CD44B9" w14:textId="77777777" w:rsidR="00AF1E76" w:rsidRPr="00E61888" w:rsidRDefault="00AF1E76" w:rsidP="00EB6625">
            <w:pPr>
              <w:spacing w:after="0"/>
              <w:jc w:val="center"/>
              <w:rPr>
                <w:sz w:val="18"/>
                <w:szCs w:val="18"/>
              </w:rPr>
            </w:pPr>
          </w:p>
        </w:tc>
        <w:tc>
          <w:tcPr>
            <w:tcW w:w="720" w:type="dxa"/>
            <w:vAlign w:val="center"/>
          </w:tcPr>
          <w:p w14:paraId="11D25117" w14:textId="77777777" w:rsidR="00AF1E76" w:rsidRPr="00E61888" w:rsidRDefault="00AF1E76" w:rsidP="00EB6625">
            <w:pPr>
              <w:spacing w:after="0"/>
              <w:jc w:val="center"/>
              <w:rPr>
                <w:sz w:val="18"/>
                <w:szCs w:val="18"/>
              </w:rPr>
            </w:pPr>
          </w:p>
        </w:tc>
      </w:tr>
      <w:tr w:rsidR="00AF1E76" w:rsidRPr="00E61888" w14:paraId="70513915" w14:textId="77777777" w:rsidTr="009805A8">
        <w:trPr>
          <w:trHeight w:val="317"/>
          <w:jc w:val="center"/>
        </w:trPr>
        <w:tc>
          <w:tcPr>
            <w:tcW w:w="6655" w:type="dxa"/>
          </w:tcPr>
          <w:p w14:paraId="09319EA6" w14:textId="77777777" w:rsidR="00AF1E76" w:rsidRPr="00E61888" w:rsidRDefault="00AF1E76" w:rsidP="00EB6625">
            <w:pPr>
              <w:autoSpaceDE w:val="0"/>
              <w:autoSpaceDN w:val="0"/>
              <w:adjustRightInd w:val="0"/>
              <w:spacing w:after="0"/>
              <w:rPr>
                <w:sz w:val="18"/>
                <w:szCs w:val="18"/>
              </w:rPr>
            </w:pPr>
            <w:r w:rsidRPr="00E61888">
              <w:rPr>
                <w:sz w:val="18"/>
                <w:szCs w:val="18"/>
              </w:rPr>
              <w:t>Evaluate vaginal cultures to recognize what is normal flora and what is significant.</w:t>
            </w:r>
          </w:p>
        </w:tc>
        <w:tc>
          <w:tcPr>
            <w:tcW w:w="900" w:type="dxa"/>
          </w:tcPr>
          <w:p w14:paraId="15E91928" w14:textId="77777777" w:rsidR="00AF1E76" w:rsidRDefault="00AF1E76" w:rsidP="00EB6625">
            <w:pPr>
              <w:spacing w:after="0"/>
              <w:jc w:val="center"/>
              <w:rPr>
                <w:sz w:val="18"/>
                <w:szCs w:val="18"/>
              </w:rPr>
            </w:pPr>
          </w:p>
        </w:tc>
        <w:tc>
          <w:tcPr>
            <w:tcW w:w="810" w:type="dxa"/>
            <w:vAlign w:val="center"/>
          </w:tcPr>
          <w:p w14:paraId="4F9FFA01" w14:textId="6D1D3E3A" w:rsidR="00AF1E76" w:rsidRPr="00E61888" w:rsidRDefault="00AF1E76" w:rsidP="00EB6625">
            <w:pPr>
              <w:spacing w:after="0"/>
              <w:jc w:val="center"/>
              <w:rPr>
                <w:sz w:val="18"/>
                <w:szCs w:val="18"/>
              </w:rPr>
            </w:pPr>
            <w:r>
              <w:rPr>
                <w:sz w:val="18"/>
                <w:szCs w:val="18"/>
              </w:rPr>
              <w:t>5</w:t>
            </w:r>
          </w:p>
        </w:tc>
        <w:tc>
          <w:tcPr>
            <w:tcW w:w="720" w:type="dxa"/>
            <w:vAlign w:val="center"/>
          </w:tcPr>
          <w:p w14:paraId="4746DEF1" w14:textId="77777777" w:rsidR="00AF1E76" w:rsidRPr="00E61888" w:rsidRDefault="00AF1E76" w:rsidP="00EB6625">
            <w:pPr>
              <w:spacing w:after="0"/>
              <w:jc w:val="center"/>
              <w:rPr>
                <w:sz w:val="18"/>
                <w:szCs w:val="18"/>
              </w:rPr>
            </w:pPr>
          </w:p>
        </w:tc>
        <w:tc>
          <w:tcPr>
            <w:tcW w:w="810" w:type="dxa"/>
            <w:vAlign w:val="center"/>
          </w:tcPr>
          <w:p w14:paraId="04E39095" w14:textId="77777777" w:rsidR="00AF1E76" w:rsidRPr="00E61888" w:rsidRDefault="00AF1E76" w:rsidP="00EB6625">
            <w:pPr>
              <w:spacing w:after="0"/>
              <w:jc w:val="center"/>
              <w:rPr>
                <w:sz w:val="18"/>
                <w:szCs w:val="18"/>
              </w:rPr>
            </w:pPr>
          </w:p>
        </w:tc>
        <w:tc>
          <w:tcPr>
            <w:tcW w:w="720" w:type="dxa"/>
            <w:vAlign w:val="center"/>
          </w:tcPr>
          <w:p w14:paraId="292E4D1E" w14:textId="77777777" w:rsidR="00AF1E76" w:rsidRPr="00E61888" w:rsidRDefault="00AF1E76" w:rsidP="00EB6625">
            <w:pPr>
              <w:spacing w:after="0"/>
              <w:jc w:val="center"/>
              <w:rPr>
                <w:sz w:val="18"/>
                <w:szCs w:val="18"/>
              </w:rPr>
            </w:pPr>
          </w:p>
        </w:tc>
      </w:tr>
      <w:tr w:rsidR="00AF1E76" w:rsidRPr="00E61888" w14:paraId="25A0C876" w14:textId="77777777" w:rsidTr="009805A8">
        <w:trPr>
          <w:trHeight w:val="317"/>
          <w:jc w:val="center"/>
        </w:trPr>
        <w:tc>
          <w:tcPr>
            <w:tcW w:w="6655" w:type="dxa"/>
          </w:tcPr>
          <w:p w14:paraId="7707DBE1" w14:textId="77777777" w:rsidR="00AF1E76" w:rsidRPr="00E61888" w:rsidRDefault="00AF1E76" w:rsidP="00EB6625">
            <w:pPr>
              <w:autoSpaceDE w:val="0"/>
              <w:autoSpaceDN w:val="0"/>
              <w:adjustRightInd w:val="0"/>
              <w:spacing w:after="0"/>
              <w:rPr>
                <w:sz w:val="18"/>
                <w:szCs w:val="18"/>
              </w:rPr>
            </w:pPr>
            <w:r w:rsidRPr="00E61888">
              <w:rPr>
                <w:sz w:val="18"/>
                <w:szCs w:val="18"/>
              </w:rPr>
              <w:t>Evaluate stool cultures to recognize what is normal and what to process further.</w:t>
            </w:r>
          </w:p>
        </w:tc>
        <w:tc>
          <w:tcPr>
            <w:tcW w:w="900" w:type="dxa"/>
          </w:tcPr>
          <w:p w14:paraId="286A38A9" w14:textId="77777777" w:rsidR="00AF1E76" w:rsidRDefault="00AF1E76" w:rsidP="00EB6625">
            <w:pPr>
              <w:spacing w:after="0"/>
              <w:jc w:val="center"/>
              <w:rPr>
                <w:sz w:val="18"/>
                <w:szCs w:val="18"/>
              </w:rPr>
            </w:pPr>
          </w:p>
        </w:tc>
        <w:tc>
          <w:tcPr>
            <w:tcW w:w="810" w:type="dxa"/>
            <w:vAlign w:val="center"/>
          </w:tcPr>
          <w:p w14:paraId="038B2D52" w14:textId="2A76BE2B" w:rsidR="00AF1E76" w:rsidRPr="00E61888" w:rsidRDefault="00AF1E76" w:rsidP="00EB6625">
            <w:pPr>
              <w:spacing w:after="0"/>
              <w:jc w:val="center"/>
              <w:rPr>
                <w:sz w:val="18"/>
                <w:szCs w:val="18"/>
              </w:rPr>
            </w:pPr>
            <w:r>
              <w:rPr>
                <w:sz w:val="18"/>
                <w:szCs w:val="18"/>
              </w:rPr>
              <w:t>5</w:t>
            </w:r>
          </w:p>
        </w:tc>
        <w:tc>
          <w:tcPr>
            <w:tcW w:w="720" w:type="dxa"/>
            <w:vAlign w:val="center"/>
          </w:tcPr>
          <w:p w14:paraId="0D564988" w14:textId="77777777" w:rsidR="00AF1E76" w:rsidRPr="00E61888" w:rsidRDefault="00AF1E76" w:rsidP="00EB6625">
            <w:pPr>
              <w:spacing w:after="0"/>
              <w:jc w:val="center"/>
              <w:rPr>
                <w:sz w:val="18"/>
                <w:szCs w:val="18"/>
              </w:rPr>
            </w:pPr>
          </w:p>
        </w:tc>
        <w:tc>
          <w:tcPr>
            <w:tcW w:w="810" w:type="dxa"/>
            <w:vAlign w:val="center"/>
          </w:tcPr>
          <w:p w14:paraId="424F965C" w14:textId="77777777" w:rsidR="00AF1E76" w:rsidRPr="00E61888" w:rsidRDefault="00AF1E76" w:rsidP="00EB6625">
            <w:pPr>
              <w:spacing w:after="0"/>
              <w:jc w:val="center"/>
              <w:rPr>
                <w:sz w:val="18"/>
                <w:szCs w:val="18"/>
              </w:rPr>
            </w:pPr>
          </w:p>
        </w:tc>
        <w:tc>
          <w:tcPr>
            <w:tcW w:w="720" w:type="dxa"/>
            <w:vAlign w:val="center"/>
          </w:tcPr>
          <w:p w14:paraId="02482ADB" w14:textId="77777777" w:rsidR="00AF1E76" w:rsidRPr="00E61888" w:rsidRDefault="00AF1E76" w:rsidP="00EB6625">
            <w:pPr>
              <w:spacing w:after="0"/>
              <w:jc w:val="center"/>
              <w:rPr>
                <w:sz w:val="18"/>
                <w:szCs w:val="18"/>
              </w:rPr>
            </w:pPr>
          </w:p>
        </w:tc>
      </w:tr>
      <w:tr w:rsidR="00AF1E76" w:rsidRPr="00E61888" w14:paraId="7FE4251F" w14:textId="77777777" w:rsidTr="009805A8">
        <w:trPr>
          <w:trHeight w:val="317"/>
          <w:jc w:val="center"/>
        </w:trPr>
        <w:tc>
          <w:tcPr>
            <w:tcW w:w="6655" w:type="dxa"/>
          </w:tcPr>
          <w:p w14:paraId="2437137D" w14:textId="77777777" w:rsidR="00AF1E76" w:rsidRPr="00E61888" w:rsidRDefault="00AF1E76" w:rsidP="00EB6625">
            <w:pPr>
              <w:autoSpaceDE w:val="0"/>
              <w:autoSpaceDN w:val="0"/>
              <w:adjustRightInd w:val="0"/>
              <w:spacing w:after="0"/>
              <w:rPr>
                <w:sz w:val="18"/>
                <w:szCs w:val="18"/>
              </w:rPr>
            </w:pPr>
            <w:r w:rsidRPr="00E61888">
              <w:rPr>
                <w:sz w:val="18"/>
                <w:szCs w:val="18"/>
              </w:rPr>
              <w:t>Evaluate body fluid cultures for pathogens.</w:t>
            </w:r>
          </w:p>
        </w:tc>
        <w:tc>
          <w:tcPr>
            <w:tcW w:w="900" w:type="dxa"/>
          </w:tcPr>
          <w:p w14:paraId="0F71B6B7" w14:textId="77777777" w:rsidR="00AF1E76" w:rsidRDefault="00AF1E76" w:rsidP="00EB6625">
            <w:pPr>
              <w:spacing w:after="0"/>
              <w:jc w:val="center"/>
              <w:rPr>
                <w:sz w:val="18"/>
                <w:szCs w:val="18"/>
              </w:rPr>
            </w:pPr>
          </w:p>
        </w:tc>
        <w:tc>
          <w:tcPr>
            <w:tcW w:w="810" w:type="dxa"/>
            <w:vAlign w:val="center"/>
          </w:tcPr>
          <w:p w14:paraId="6FF36ADD" w14:textId="0E0C7859" w:rsidR="00AF1E76" w:rsidRPr="00E61888" w:rsidRDefault="00AF1E76" w:rsidP="00EB6625">
            <w:pPr>
              <w:spacing w:after="0"/>
              <w:jc w:val="center"/>
              <w:rPr>
                <w:sz w:val="18"/>
                <w:szCs w:val="18"/>
              </w:rPr>
            </w:pPr>
            <w:r>
              <w:rPr>
                <w:sz w:val="18"/>
                <w:szCs w:val="18"/>
              </w:rPr>
              <w:t>5</w:t>
            </w:r>
          </w:p>
        </w:tc>
        <w:tc>
          <w:tcPr>
            <w:tcW w:w="720" w:type="dxa"/>
            <w:vAlign w:val="center"/>
          </w:tcPr>
          <w:p w14:paraId="685792EC" w14:textId="77777777" w:rsidR="00AF1E76" w:rsidRPr="00E61888" w:rsidRDefault="00AF1E76" w:rsidP="00EB6625">
            <w:pPr>
              <w:spacing w:after="0"/>
              <w:jc w:val="center"/>
              <w:rPr>
                <w:sz w:val="18"/>
                <w:szCs w:val="18"/>
              </w:rPr>
            </w:pPr>
          </w:p>
        </w:tc>
        <w:tc>
          <w:tcPr>
            <w:tcW w:w="810" w:type="dxa"/>
            <w:vAlign w:val="center"/>
          </w:tcPr>
          <w:p w14:paraId="02AC64A5" w14:textId="77777777" w:rsidR="00AF1E76" w:rsidRPr="00E61888" w:rsidRDefault="00AF1E76" w:rsidP="00EB6625">
            <w:pPr>
              <w:spacing w:after="0"/>
              <w:jc w:val="center"/>
              <w:rPr>
                <w:sz w:val="18"/>
                <w:szCs w:val="18"/>
              </w:rPr>
            </w:pPr>
          </w:p>
        </w:tc>
        <w:tc>
          <w:tcPr>
            <w:tcW w:w="720" w:type="dxa"/>
            <w:vAlign w:val="center"/>
          </w:tcPr>
          <w:p w14:paraId="2A9DB98D" w14:textId="77777777" w:rsidR="00AF1E76" w:rsidRPr="00E61888" w:rsidRDefault="00AF1E76" w:rsidP="00EB6625">
            <w:pPr>
              <w:spacing w:after="0"/>
              <w:jc w:val="center"/>
              <w:rPr>
                <w:sz w:val="18"/>
                <w:szCs w:val="18"/>
              </w:rPr>
            </w:pPr>
          </w:p>
        </w:tc>
      </w:tr>
      <w:tr w:rsidR="00AF1E76" w:rsidRPr="00E61888" w14:paraId="76A4FF66" w14:textId="77777777" w:rsidTr="009805A8">
        <w:trPr>
          <w:trHeight w:val="317"/>
          <w:jc w:val="center"/>
        </w:trPr>
        <w:tc>
          <w:tcPr>
            <w:tcW w:w="6655" w:type="dxa"/>
          </w:tcPr>
          <w:p w14:paraId="6E71115E" w14:textId="77777777" w:rsidR="00AF1E76" w:rsidRPr="00E61888" w:rsidRDefault="00AF1E76" w:rsidP="00EB6625">
            <w:pPr>
              <w:autoSpaceDE w:val="0"/>
              <w:autoSpaceDN w:val="0"/>
              <w:adjustRightInd w:val="0"/>
              <w:spacing w:after="0"/>
              <w:rPr>
                <w:sz w:val="18"/>
                <w:szCs w:val="18"/>
              </w:rPr>
            </w:pPr>
            <w:r w:rsidRPr="00E61888">
              <w:rPr>
                <w:sz w:val="18"/>
                <w:szCs w:val="18"/>
              </w:rPr>
              <w:t>Evaluate wound cultures to recognize what is significant -select next course of action.</w:t>
            </w:r>
          </w:p>
        </w:tc>
        <w:tc>
          <w:tcPr>
            <w:tcW w:w="900" w:type="dxa"/>
          </w:tcPr>
          <w:p w14:paraId="4DB0D2E5" w14:textId="77777777" w:rsidR="00AF1E76" w:rsidRDefault="00AF1E76" w:rsidP="00EB6625">
            <w:pPr>
              <w:spacing w:after="0"/>
              <w:jc w:val="center"/>
              <w:rPr>
                <w:sz w:val="18"/>
                <w:szCs w:val="18"/>
              </w:rPr>
            </w:pPr>
          </w:p>
        </w:tc>
        <w:tc>
          <w:tcPr>
            <w:tcW w:w="810" w:type="dxa"/>
            <w:vAlign w:val="center"/>
          </w:tcPr>
          <w:p w14:paraId="02B42DC7" w14:textId="187B4FCB" w:rsidR="00AF1E76" w:rsidRPr="00E61888" w:rsidRDefault="00AF1E76" w:rsidP="00EB6625">
            <w:pPr>
              <w:spacing w:after="0"/>
              <w:jc w:val="center"/>
              <w:rPr>
                <w:sz w:val="18"/>
                <w:szCs w:val="18"/>
              </w:rPr>
            </w:pPr>
            <w:r>
              <w:rPr>
                <w:sz w:val="18"/>
                <w:szCs w:val="18"/>
              </w:rPr>
              <w:t>5</w:t>
            </w:r>
          </w:p>
        </w:tc>
        <w:tc>
          <w:tcPr>
            <w:tcW w:w="720" w:type="dxa"/>
            <w:vAlign w:val="center"/>
          </w:tcPr>
          <w:p w14:paraId="554CCAB0" w14:textId="77777777" w:rsidR="00AF1E76" w:rsidRPr="00E61888" w:rsidRDefault="00AF1E76" w:rsidP="00EB6625">
            <w:pPr>
              <w:spacing w:after="0"/>
              <w:jc w:val="center"/>
              <w:rPr>
                <w:sz w:val="18"/>
                <w:szCs w:val="18"/>
              </w:rPr>
            </w:pPr>
          </w:p>
        </w:tc>
        <w:tc>
          <w:tcPr>
            <w:tcW w:w="810" w:type="dxa"/>
            <w:vAlign w:val="center"/>
          </w:tcPr>
          <w:p w14:paraId="7E089FE5" w14:textId="77777777" w:rsidR="00AF1E76" w:rsidRPr="00E61888" w:rsidRDefault="00AF1E76" w:rsidP="00EB6625">
            <w:pPr>
              <w:spacing w:after="0"/>
              <w:jc w:val="center"/>
              <w:rPr>
                <w:sz w:val="18"/>
                <w:szCs w:val="18"/>
              </w:rPr>
            </w:pPr>
          </w:p>
        </w:tc>
        <w:tc>
          <w:tcPr>
            <w:tcW w:w="720" w:type="dxa"/>
            <w:vAlign w:val="center"/>
          </w:tcPr>
          <w:p w14:paraId="2BEB22DB" w14:textId="77777777" w:rsidR="00AF1E76" w:rsidRPr="00E61888" w:rsidRDefault="00AF1E76" w:rsidP="00EB6625">
            <w:pPr>
              <w:spacing w:after="0"/>
              <w:jc w:val="center"/>
              <w:rPr>
                <w:sz w:val="18"/>
                <w:szCs w:val="18"/>
              </w:rPr>
            </w:pPr>
          </w:p>
        </w:tc>
      </w:tr>
      <w:tr w:rsidR="00AF1E76" w:rsidRPr="00E61888" w14:paraId="03171198" w14:textId="77777777" w:rsidTr="009805A8">
        <w:trPr>
          <w:trHeight w:val="317"/>
          <w:jc w:val="center"/>
        </w:trPr>
        <w:tc>
          <w:tcPr>
            <w:tcW w:w="6655" w:type="dxa"/>
          </w:tcPr>
          <w:p w14:paraId="32E6F613" w14:textId="77777777" w:rsidR="00AF1E76" w:rsidRPr="00E61888" w:rsidRDefault="00AF1E76" w:rsidP="00EB6625">
            <w:pPr>
              <w:autoSpaceDE w:val="0"/>
              <w:autoSpaceDN w:val="0"/>
              <w:adjustRightInd w:val="0"/>
              <w:spacing w:after="0"/>
              <w:rPr>
                <w:sz w:val="18"/>
                <w:szCs w:val="18"/>
              </w:rPr>
            </w:pPr>
            <w:r w:rsidRPr="00E61888">
              <w:rPr>
                <w:sz w:val="18"/>
                <w:szCs w:val="18"/>
              </w:rPr>
              <w:t>Evaluate respiratory cultures, including sputum cultures. Recognize normal resp. flora &amp; significant pathogens.</w:t>
            </w:r>
          </w:p>
        </w:tc>
        <w:tc>
          <w:tcPr>
            <w:tcW w:w="900" w:type="dxa"/>
          </w:tcPr>
          <w:p w14:paraId="36DE69A5" w14:textId="77777777" w:rsidR="00AF1E76" w:rsidRDefault="00AF1E76" w:rsidP="00EB6625">
            <w:pPr>
              <w:spacing w:after="0"/>
              <w:jc w:val="center"/>
              <w:rPr>
                <w:sz w:val="18"/>
                <w:szCs w:val="18"/>
              </w:rPr>
            </w:pPr>
          </w:p>
        </w:tc>
        <w:tc>
          <w:tcPr>
            <w:tcW w:w="810" w:type="dxa"/>
            <w:vAlign w:val="center"/>
          </w:tcPr>
          <w:p w14:paraId="617B00DB" w14:textId="13978538" w:rsidR="00AF1E76" w:rsidRPr="00E61888" w:rsidRDefault="00AF1E76" w:rsidP="00EB6625">
            <w:pPr>
              <w:spacing w:after="0"/>
              <w:jc w:val="center"/>
              <w:rPr>
                <w:sz w:val="18"/>
                <w:szCs w:val="18"/>
              </w:rPr>
            </w:pPr>
            <w:r>
              <w:rPr>
                <w:sz w:val="18"/>
                <w:szCs w:val="18"/>
              </w:rPr>
              <w:t>5</w:t>
            </w:r>
          </w:p>
        </w:tc>
        <w:tc>
          <w:tcPr>
            <w:tcW w:w="720" w:type="dxa"/>
            <w:vAlign w:val="center"/>
          </w:tcPr>
          <w:p w14:paraId="46DCB61D" w14:textId="77777777" w:rsidR="00AF1E76" w:rsidRPr="00E61888" w:rsidRDefault="00AF1E76" w:rsidP="00EB6625">
            <w:pPr>
              <w:spacing w:after="0"/>
              <w:jc w:val="center"/>
              <w:rPr>
                <w:sz w:val="18"/>
                <w:szCs w:val="18"/>
              </w:rPr>
            </w:pPr>
          </w:p>
        </w:tc>
        <w:tc>
          <w:tcPr>
            <w:tcW w:w="810" w:type="dxa"/>
            <w:vAlign w:val="center"/>
          </w:tcPr>
          <w:p w14:paraId="1C43473C" w14:textId="77777777" w:rsidR="00AF1E76" w:rsidRPr="00E61888" w:rsidRDefault="00AF1E76" w:rsidP="00EB6625">
            <w:pPr>
              <w:spacing w:after="0"/>
              <w:jc w:val="center"/>
              <w:rPr>
                <w:sz w:val="18"/>
                <w:szCs w:val="18"/>
              </w:rPr>
            </w:pPr>
          </w:p>
        </w:tc>
        <w:tc>
          <w:tcPr>
            <w:tcW w:w="720" w:type="dxa"/>
            <w:vAlign w:val="center"/>
          </w:tcPr>
          <w:p w14:paraId="5C109453" w14:textId="77777777" w:rsidR="00AF1E76" w:rsidRPr="00E61888" w:rsidRDefault="00AF1E76" w:rsidP="00EB6625">
            <w:pPr>
              <w:spacing w:after="0"/>
              <w:jc w:val="center"/>
              <w:rPr>
                <w:sz w:val="18"/>
                <w:szCs w:val="18"/>
              </w:rPr>
            </w:pPr>
          </w:p>
        </w:tc>
      </w:tr>
      <w:tr w:rsidR="00AF1E76" w:rsidRPr="00E61888" w14:paraId="5BF8EA0E" w14:textId="77777777" w:rsidTr="009805A8">
        <w:trPr>
          <w:trHeight w:val="317"/>
          <w:jc w:val="center"/>
        </w:trPr>
        <w:tc>
          <w:tcPr>
            <w:tcW w:w="10615" w:type="dxa"/>
            <w:gridSpan w:val="6"/>
            <w:shd w:val="clear" w:color="auto" w:fill="D9D9D9"/>
          </w:tcPr>
          <w:p w14:paraId="270A94BD" w14:textId="0D87B08B" w:rsidR="00AF1E76" w:rsidRPr="00E61888" w:rsidRDefault="00AF1E76" w:rsidP="00EB6625">
            <w:pPr>
              <w:spacing w:after="0"/>
              <w:rPr>
                <w:b/>
                <w:sz w:val="18"/>
                <w:szCs w:val="18"/>
              </w:rPr>
            </w:pPr>
            <w:r w:rsidRPr="00E61888">
              <w:rPr>
                <w:b/>
                <w:sz w:val="18"/>
                <w:szCs w:val="18"/>
              </w:rPr>
              <w:t>Blood Culture processing</w:t>
            </w:r>
          </w:p>
        </w:tc>
      </w:tr>
      <w:tr w:rsidR="00AF1E76" w:rsidRPr="00E61888" w14:paraId="5D5293E3" w14:textId="77777777" w:rsidTr="009805A8">
        <w:trPr>
          <w:trHeight w:val="317"/>
          <w:jc w:val="center"/>
        </w:trPr>
        <w:tc>
          <w:tcPr>
            <w:tcW w:w="6655" w:type="dxa"/>
          </w:tcPr>
          <w:p w14:paraId="7738124B" w14:textId="77777777" w:rsidR="00AF1E76" w:rsidRPr="00E61888" w:rsidRDefault="00AF1E76" w:rsidP="00EB6625">
            <w:pPr>
              <w:autoSpaceDE w:val="0"/>
              <w:autoSpaceDN w:val="0"/>
              <w:adjustRightInd w:val="0"/>
              <w:spacing w:after="0"/>
              <w:rPr>
                <w:sz w:val="18"/>
                <w:szCs w:val="18"/>
              </w:rPr>
            </w:pPr>
            <w:r w:rsidRPr="00E61888">
              <w:rPr>
                <w:sz w:val="18"/>
                <w:szCs w:val="18"/>
              </w:rPr>
              <w:t>Demonstrate procedure for processing positive blood cultures including subcultures, Gram stains, and proper reporting of results.</w:t>
            </w:r>
          </w:p>
        </w:tc>
        <w:tc>
          <w:tcPr>
            <w:tcW w:w="900" w:type="dxa"/>
          </w:tcPr>
          <w:p w14:paraId="643DA133" w14:textId="77777777" w:rsidR="00AF1E76" w:rsidRDefault="00AF1E76" w:rsidP="00EB6625">
            <w:pPr>
              <w:spacing w:after="0"/>
              <w:jc w:val="center"/>
              <w:rPr>
                <w:sz w:val="18"/>
                <w:szCs w:val="18"/>
              </w:rPr>
            </w:pPr>
          </w:p>
        </w:tc>
        <w:tc>
          <w:tcPr>
            <w:tcW w:w="810" w:type="dxa"/>
            <w:vAlign w:val="center"/>
          </w:tcPr>
          <w:p w14:paraId="3D22C713" w14:textId="0BC6C9F0" w:rsidR="00AF1E76" w:rsidRPr="00E61888" w:rsidRDefault="00AF1E76" w:rsidP="00EB6625">
            <w:pPr>
              <w:spacing w:after="0"/>
              <w:jc w:val="center"/>
              <w:rPr>
                <w:sz w:val="18"/>
                <w:szCs w:val="18"/>
              </w:rPr>
            </w:pPr>
            <w:r>
              <w:rPr>
                <w:sz w:val="18"/>
                <w:szCs w:val="18"/>
              </w:rPr>
              <w:t>5</w:t>
            </w:r>
          </w:p>
        </w:tc>
        <w:tc>
          <w:tcPr>
            <w:tcW w:w="720" w:type="dxa"/>
            <w:vAlign w:val="center"/>
          </w:tcPr>
          <w:p w14:paraId="7A3BF93E" w14:textId="77777777" w:rsidR="00AF1E76" w:rsidRPr="00E61888" w:rsidRDefault="00AF1E76" w:rsidP="00EB6625">
            <w:pPr>
              <w:spacing w:after="0"/>
              <w:jc w:val="center"/>
              <w:rPr>
                <w:sz w:val="18"/>
                <w:szCs w:val="18"/>
              </w:rPr>
            </w:pPr>
          </w:p>
        </w:tc>
        <w:tc>
          <w:tcPr>
            <w:tcW w:w="810" w:type="dxa"/>
            <w:vAlign w:val="center"/>
          </w:tcPr>
          <w:p w14:paraId="69D5BB74" w14:textId="77777777" w:rsidR="00AF1E76" w:rsidRPr="00E61888" w:rsidRDefault="00AF1E76" w:rsidP="00EB6625">
            <w:pPr>
              <w:spacing w:after="0"/>
              <w:jc w:val="center"/>
              <w:rPr>
                <w:sz w:val="18"/>
                <w:szCs w:val="18"/>
              </w:rPr>
            </w:pPr>
          </w:p>
        </w:tc>
        <w:tc>
          <w:tcPr>
            <w:tcW w:w="720" w:type="dxa"/>
            <w:vAlign w:val="center"/>
          </w:tcPr>
          <w:p w14:paraId="47853BC3" w14:textId="77777777" w:rsidR="00AF1E76" w:rsidRPr="00E61888" w:rsidRDefault="00AF1E76" w:rsidP="00EB6625">
            <w:pPr>
              <w:spacing w:after="0"/>
              <w:jc w:val="center"/>
              <w:rPr>
                <w:sz w:val="18"/>
                <w:szCs w:val="18"/>
              </w:rPr>
            </w:pPr>
          </w:p>
        </w:tc>
      </w:tr>
      <w:tr w:rsidR="00AF1E76" w:rsidRPr="00E61888" w14:paraId="590257EC" w14:textId="77777777" w:rsidTr="009805A8">
        <w:trPr>
          <w:trHeight w:val="317"/>
          <w:jc w:val="center"/>
        </w:trPr>
        <w:tc>
          <w:tcPr>
            <w:tcW w:w="10615" w:type="dxa"/>
            <w:gridSpan w:val="6"/>
            <w:shd w:val="clear" w:color="auto" w:fill="D9D9D9"/>
          </w:tcPr>
          <w:p w14:paraId="44004275" w14:textId="2B5E1764" w:rsidR="00AF1E76" w:rsidRPr="00E61888" w:rsidRDefault="00AF1E76" w:rsidP="00EB6625">
            <w:pPr>
              <w:spacing w:after="0"/>
              <w:rPr>
                <w:b/>
                <w:sz w:val="18"/>
                <w:szCs w:val="18"/>
              </w:rPr>
            </w:pPr>
            <w:r w:rsidRPr="00E61888">
              <w:rPr>
                <w:b/>
                <w:sz w:val="18"/>
                <w:szCs w:val="18"/>
              </w:rPr>
              <w:t>Primary ID of organisms</w:t>
            </w:r>
          </w:p>
        </w:tc>
      </w:tr>
      <w:tr w:rsidR="00AF1E76" w:rsidRPr="00E61888" w14:paraId="040543BB" w14:textId="77777777" w:rsidTr="009805A8">
        <w:trPr>
          <w:trHeight w:val="317"/>
          <w:jc w:val="center"/>
        </w:trPr>
        <w:tc>
          <w:tcPr>
            <w:tcW w:w="6655" w:type="dxa"/>
          </w:tcPr>
          <w:p w14:paraId="49F3D545" w14:textId="77777777" w:rsidR="00AF1E76" w:rsidRPr="00E61888" w:rsidRDefault="00AF1E76" w:rsidP="00EB6625">
            <w:pPr>
              <w:autoSpaceDE w:val="0"/>
              <w:autoSpaceDN w:val="0"/>
              <w:adjustRightInd w:val="0"/>
              <w:spacing w:after="0"/>
              <w:rPr>
                <w:sz w:val="18"/>
                <w:szCs w:val="18"/>
              </w:rPr>
            </w:pPr>
            <w:r w:rsidRPr="00E61888">
              <w:rPr>
                <w:sz w:val="18"/>
                <w:szCs w:val="18"/>
              </w:rPr>
              <w:t>Recognize Streptococcus species &amp; perform tests to classify them according to the Lancefield classification scheme.</w:t>
            </w:r>
          </w:p>
        </w:tc>
        <w:tc>
          <w:tcPr>
            <w:tcW w:w="900" w:type="dxa"/>
          </w:tcPr>
          <w:p w14:paraId="035BC046" w14:textId="77777777" w:rsidR="00AF1E76" w:rsidRDefault="00AF1E76" w:rsidP="00EB6625">
            <w:pPr>
              <w:spacing w:after="0"/>
              <w:jc w:val="center"/>
              <w:rPr>
                <w:sz w:val="18"/>
                <w:szCs w:val="18"/>
              </w:rPr>
            </w:pPr>
          </w:p>
        </w:tc>
        <w:tc>
          <w:tcPr>
            <w:tcW w:w="810" w:type="dxa"/>
            <w:vAlign w:val="center"/>
          </w:tcPr>
          <w:p w14:paraId="2A499E6C" w14:textId="413402C9" w:rsidR="00AF1E76" w:rsidRPr="00E61888" w:rsidRDefault="00AF1E76" w:rsidP="00EB6625">
            <w:pPr>
              <w:spacing w:after="0"/>
              <w:jc w:val="center"/>
              <w:rPr>
                <w:sz w:val="18"/>
                <w:szCs w:val="18"/>
              </w:rPr>
            </w:pPr>
            <w:r>
              <w:rPr>
                <w:sz w:val="18"/>
                <w:szCs w:val="18"/>
              </w:rPr>
              <w:t>5</w:t>
            </w:r>
          </w:p>
        </w:tc>
        <w:tc>
          <w:tcPr>
            <w:tcW w:w="720" w:type="dxa"/>
            <w:vAlign w:val="center"/>
          </w:tcPr>
          <w:p w14:paraId="654F4D5B" w14:textId="77777777" w:rsidR="00AF1E76" w:rsidRPr="00E61888" w:rsidRDefault="00AF1E76" w:rsidP="00EB6625">
            <w:pPr>
              <w:spacing w:after="0"/>
              <w:jc w:val="center"/>
              <w:rPr>
                <w:sz w:val="18"/>
                <w:szCs w:val="18"/>
              </w:rPr>
            </w:pPr>
          </w:p>
        </w:tc>
        <w:tc>
          <w:tcPr>
            <w:tcW w:w="810" w:type="dxa"/>
            <w:vAlign w:val="center"/>
          </w:tcPr>
          <w:p w14:paraId="2E5777C6" w14:textId="77777777" w:rsidR="00AF1E76" w:rsidRPr="00E61888" w:rsidRDefault="00AF1E76" w:rsidP="00EB6625">
            <w:pPr>
              <w:spacing w:after="0"/>
              <w:jc w:val="center"/>
              <w:rPr>
                <w:sz w:val="18"/>
                <w:szCs w:val="18"/>
              </w:rPr>
            </w:pPr>
          </w:p>
        </w:tc>
        <w:tc>
          <w:tcPr>
            <w:tcW w:w="720" w:type="dxa"/>
            <w:vAlign w:val="center"/>
          </w:tcPr>
          <w:p w14:paraId="6C9AA6FE" w14:textId="77777777" w:rsidR="00AF1E76" w:rsidRPr="00E61888" w:rsidRDefault="00AF1E76" w:rsidP="00EB6625">
            <w:pPr>
              <w:spacing w:after="0"/>
              <w:jc w:val="center"/>
              <w:rPr>
                <w:sz w:val="18"/>
                <w:szCs w:val="18"/>
              </w:rPr>
            </w:pPr>
          </w:p>
        </w:tc>
      </w:tr>
      <w:tr w:rsidR="00AF1E76" w:rsidRPr="00E61888" w14:paraId="275AF0D5" w14:textId="77777777" w:rsidTr="009805A8">
        <w:trPr>
          <w:trHeight w:val="317"/>
          <w:jc w:val="center"/>
        </w:trPr>
        <w:tc>
          <w:tcPr>
            <w:tcW w:w="6655" w:type="dxa"/>
          </w:tcPr>
          <w:p w14:paraId="59040E4F" w14:textId="77777777" w:rsidR="00AF1E76" w:rsidRPr="00E61888" w:rsidRDefault="00AF1E76" w:rsidP="00EB6625">
            <w:pPr>
              <w:autoSpaceDE w:val="0"/>
              <w:autoSpaceDN w:val="0"/>
              <w:adjustRightInd w:val="0"/>
              <w:spacing w:after="0"/>
              <w:rPr>
                <w:sz w:val="18"/>
                <w:szCs w:val="18"/>
              </w:rPr>
            </w:pPr>
            <w:r w:rsidRPr="00E61888">
              <w:rPr>
                <w:sz w:val="18"/>
                <w:szCs w:val="18"/>
              </w:rPr>
              <w:t xml:space="preserve">Recognize &amp; perform tests to identify Staphylococcus species. </w:t>
            </w:r>
          </w:p>
        </w:tc>
        <w:tc>
          <w:tcPr>
            <w:tcW w:w="900" w:type="dxa"/>
          </w:tcPr>
          <w:p w14:paraId="0540720A" w14:textId="4954A441" w:rsidR="00AF1E76" w:rsidRDefault="00AF1E76" w:rsidP="00EB6625">
            <w:pPr>
              <w:spacing w:after="0"/>
              <w:jc w:val="center"/>
              <w:rPr>
                <w:sz w:val="18"/>
                <w:szCs w:val="18"/>
              </w:rPr>
            </w:pPr>
            <w:r>
              <w:rPr>
                <w:sz w:val="18"/>
                <w:szCs w:val="18"/>
              </w:rPr>
              <w:t>M</w:t>
            </w:r>
          </w:p>
        </w:tc>
        <w:tc>
          <w:tcPr>
            <w:tcW w:w="810" w:type="dxa"/>
            <w:vAlign w:val="center"/>
          </w:tcPr>
          <w:p w14:paraId="0BA5E171" w14:textId="71EBFC71" w:rsidR="00AF1E76" w:rsidRPr="00E61888" w:rsidRDefault="00AF1E76" w:rsidP="00EB6625">
            <w:pPr>
              <w:spacing w:after="0"/>
              <w:jc w:val="center"/>
              <w:rPr>
                <w:sz w:val="18"/>
                <w:szCs w:val="18"/>
              </w:rPr>
            </w:pPr>
            <w:r>
              <w:rPr>
                <w:sz w:val="18"/>
                <w:szCs w:val="18"/>
              </w:rPr>
              <w:t>5</w:t>
            </w:r>
          </w:p>
        </w:tc>
        <w:tc>
          <w:tcPr>
            <w:tcW w:w="720" w:type="dxa"/>
            <w:vAlign w:val="center"/>
          </w:tcPr>
          <w:p w14:paraId="75C65F60" w14:textId="77777777" w:rsidR="00AF1E76" w:rsidRPr="00E61888" w:rsidRDefault="00AF1E76" w:rsidP="00EB6625">
            <w:pPr>
              <w:spacing w:after="0"/>
              <w:jc w:val="center"/>
              <w:rPr>
                <w:sz w:val="18"/>
                <w:szCs w:val="18"/>
              </w:rPr>
            </w:pPr>
          </w:p>
        </w:tc>
        <w:tc>
          <w:tcPr>
            <w:tcW w:w="810" w:type="dxa"/>
            <w:vAlign w:val="center"/>
          </w:tcPr>
          <w:p w14:paraId="5645CFF9" w14:textId="77777777" w:rsidR="00AF1E76" w:rsidRPr="00E61888" w:rsidRDefault="00AF1E76" w:rsidP="00EB6625">
            <w:pPr>
              <w:spacing w:after="0"/>
              <w:jc w:val="center"/>
              <w:rPr>
                <w:sz w:val="18"/>
                <w:szCs w:val="18"/>
              </w:rPr>
            </w:pPr>
          </w:p>
        </w:tc>
        <w:tc>
          <w:tcPr>
            <w:tcW w:w="720" w:type="dxa"/>
            <w:vAlign w:val="center"/>
          </w:tcPr>
          <w:p w14:paraId="4F486517" w14:textId="77777777" w:rsidR="00AF1E76" w:rsidRPr="00E61888" w:rsidRDefault="00AF1E76" w:rsidP="00EB6625">
            <w:pPr>
              <w:spacing w:after="0"/>
              <w:jc w:val="center"/>
              <w:rPr>
                <w:sz w:val="18"/>
                <w:szCs w:val="18"/>
              </w:rPr>
            </w:pPr>
          </w:p>
        </w:tc>
      </w:tr>
      <w:tr w:rsidR="00AF1E76" w:rsidRPr="00E61888" w14:paraId="000888A6" w14:textId="77777777" w:rsidTr="009805A8">
        <w:trPr>
          <w:trHeight w:val="317"/>
          <w:jc w:val="center"/>
        </w:trPr>
        <w:tc>
          <w:tcPr>
            <w:tcW w:w="6655" w:type="dxa"/>
          </w:tcPr>
          <w:p w14:paraId="66D5EE2C" w14:textId="77777777" w:rsidR="00AF1E76" w:rsidRPr="00E61888" w:rsidRDefault="00AF1E76" w:rsidP="00EB6625">
            <w:pPr>
              <w:autoSpaceDE w:val="0"/>
              <w:autoSpaceDN w:val="0"/>
              <w:adjustRightInd w:val="0"/>
              <w:spacing w:after="0"/>
              <w:rPr>
                <w:sz w:val="18"/>
                <w:szCs w:val="18"/>
              </w:rPr>
            </w:pPr>
            <w:r w:rsidRPr="00E61888">
              <w:rPr>
                <w:sz w:val="18"/>
                <w:szCs w:val="18"/>
              </w:rPr>
              <w:t>Identify coagulase negative Staphylococcus species.</w:t>
            </w:r>
          </w:p>
        </w:tc>
        <w:tc>
          <w:tcPr>
            <w:tcW w:w="900" w:type="dxa"/>
          </w:tcPr>
          <w:p w14:paraId="4F1E6F5B" w14:textId="4F2E3A5D" w:rsidR="00AF1E76" w:rsidRDefault="00AF1E76" w:rsidP="00EB6625">
            <w:pPr>
              <w:spacing w:after="0"/>
              <w:jc w:val="center"/>
              <w:rPr>
                <w:sz w:val="18"/>
                <w:szCs w:val="18"/>
              </w:rPr>
            </w:pPr>
            <w:r>
              <w:rPr>
                <w:sz w:val="18"/>
                <w:szCs w:val="18"/>
              </w:rPr>
              <w:t>M</w:t>
            </w:r>
          </w:p>
        </w:tc>
        <w:tc>
          <w:tcPr>
            <w:tcW w:w="810" w:type="dxa"/>
            <w:vAlign w:val="center"/>
          </w:tcPr>
          <w:p w14:paraId="381F032C" w14:textId="1463AE32" w:rsidR="00AF1E76" w:rsidRPr="00E61888" w:rsidRDefault="00AF1E76" w:rsidP="00EB6625">
            <w:pPr>
              <w:spacing w:after="0"/>
              <w:jc w:val="center"/>
              <w:rPr>
                <w:sz w:val="18"/>
                <w:szCs w:val="18"/>
              </w:rPr>
            </w:pPr>
            <w:r>
              <w:rPr>
                <w:sz w:val="18"/>
                <w:szCs w:val="18"/>
              </w:rPr>
              <w:t>5</w:t>
            </w:r>
          </w:p>
        </w:tc>
        <w:tc>
          <w:tcPr>
            <w:tcW w:w="720" w:type="dxa"/>
            <w:vAlign w:val="center"/>
          </w:tcPr>
          <w:p w14:paraId="18C98C1F" w14:textId="77777777" w:rsidR="00AF1E76" w:rsidRPr="00E61888" w:rsidRDefault="00AF1E76" w:rsidP="00EB6625">
            <w:pPr>
              <w:spacing w:after="0"/>
              <w:jc w:val="center"/>
              <w:rPr>
                <w:sz w:val="18"/>
                <w:szCs w:val="18"/>
              </w:rPr>
            </w:pPr>
          </w:p>
        </w:tc>
        <w:tc>
          <w:tcPr>
            <w:tcW w:w="810" w:type="dxa"/>
            <w:vAlign w:val="center"/>
          </w:tcPr>
          <w:p w14:paraId="071152A3" w14:textId="77777777" w:rsidR="00AF1E76" w:rsidRPr="00E61888" w:rsidRDefault="00AF1E76" w:rsidP="00EB6625">
            <w:pPr>
              <w:spacing w:after="0"/>
              <w:jc w:val="center"/>
              <w:rPr>
                <w:sz w:val="18"/>
                <w:szCs w:val="18"/>
              </w:rPr>
            </w:pPr>
          </w:p>
        </w:tc>
        <w:tc>
          <w:tcPr>
            <w:tcW w:w="720" w:type="dxa"/>
            <w:vAlign w:val="center"/>
          </w:tcPr>
          <w:p w14:paraId="3E9BF4BB" w14:textId="77777777" w:rsidR="00AF1E76" w:rsidRPr="00E61888" w:rsidRDefault="00AF1E76" w:rsidP="00EB6625">
            <w:pPr>
              <w:spacing w:after="0"/>
              <w:jc w:val="center"/>
              <w:rPr>
                <w:sz w:val="18"/>
                <w:szCs w:val="18"/>
              </w:rPr>
            </w:pPr>
          </w:p>
        </w:tc>
      </w:tr>
      <w:tr w:rsidR="00AF1E76" w:rsidRPr="00E61888" w14:paraId="6E1C9586" w14:textId="77777777" w:rsidTr="009805A8">
        <w:trPr>
          <w:trHeight w:val="317"/>
          <w:jc w:val="center"/>
        </w:trPr>
        <w:tc>
          <w:tcPr>
            <w:tcW w:w="6655" w:type="dxa"/>
          </w:tcPr>
          <w:p w14:paraId="626EEC32" w14:textId="77777777" w:rsidR="00AF1E76" w:rsidRPr="00E61888" w:rsidRDefault="00AF1E76" w:rsidP="00EB6625">
            <w:pPr>
              <w:tabs>
                <w:tab w:val="left" w:pos="2919"/>
              </w:tabs>
              <w:autoSpaceDE w:val="0"/>
              <w:autoSpaceDN w:val="0"/>
              <w:adjustRightInd w:val="0"/>
              <w:spacing w:after="0"/>
              <w:rPr>
                <w:sz w:val="18"/>
                <w:szCs w:val="18"/>
              </w:rPr>
            </w:pPr>
            <w:r w:rsidRPr="00E61888">
              <w:rPr>
                <w:sz w:val="18"/>
                <w:szCs w:val="18"/>
              </w:rPr>
              <w:t>Recognize and identify Haemophilus species.</w:t>
            </w:r>
          </w:p>
        </w:tc>
        <w:tc>
          <w:tcPr>
            <w:tcW w:w="900" w:type="dxa"/>
          </w:tcPr>
          <w:p w14:paraId="4CE89B61" w14:textId="77777777" w:rsidR="00AF1E76" w:rsidRDefault="00AF1E76" w:rsidP="00EB6625">
            <w:pPr>
              <w:spacing w:after="0"/>
              <w:jc w:val="center"/>
              <w:rPr>
                <w:sz w:val="18"/>
                <w:szCs w:val="18"/>
              </w:rPr>
            </w:pPr>
          </w:p>
        </w:tc>
        <w:tc>
          <w:tcPr>
            <w:tcW w:w="810" w:type="dxa"/>
            <w:vAlign w:val="center"/>
          </w:tcPr>
          <w:p w14:paraId="5468143A" w14:textId="5DA2E2EE" w:rsidR="00AF1E76" w:rsidRPr="00E61888" w:rsidRDefault="00AF1E76" w:rsidP="00EB6625">
            <w:pPr>
              <w:spacing w:after="0"/>
              <w:jc w:val="center"/>
              <w:rPr>
                <w:sz w:val="18"/>
                <w:szCs w:val="18"/>
              </w:rPr>
            </w:pPr>
            <w:r>
              <w:rPr>
                <w:sz w:val="18"/>
                <w:szCs w:val="18"/>
              </w:rPr>
              <w:t>5</w:t>
            </w:r>
          </w:p>
        </w:tc>
        <w:tc>
          <w:tcPr>
            <w:tcW w:w="720" w:type="dxa"/>
            <w:vAlign w:val="center"/>
          </w:tcPr>
          <w:p w14:paraId="37DCE949" w14:textId="77777777" w:rsidR="00AF1E76" w:rsidRPr="00E61888" w:rsidRDefault="00AF1E76" w:rsidP="00EB6625">
            <w:pPr>
              <w:spacing w:after="0"/>
              <w:jc w:val="center"/>
              <w:rPr>
                <w:sz w:val="18"/>
                <w:szCs w:val="18"/>
              </w:rPr>
            </w:pPr>
          </w:p>
        </w:tc>
        <w:tc>
          <w:tcPr>
            <w:tcW w:w="810" w:type="dxa"/>
            <w:vAlign w:val="center"/>
          </w:tcPr>
          <w:p w14:paraId="30EE64CB" w14:textId="77777777" w:rsidR="00AF1E76" w:rsidRPr="00E61888" w:rsidRDefault="00AF1E76" w:rsidP="00EB6625">
            <w:pPr>
              <w:spacing w:after="0"/>
              <w:jc w:val="center"/>
              <w:rPr>
                <w:sz w:val="18"/>
                <w:szCs w:val="18"/>
              </w:rPr>
            </w:pPr>
          </w:p>
        </w:tc>
        <w:tc>
          <w:tcPr>
            <w:tcW w:w="720" w:type="dxa"/>
            <w:vAlign w:val="center"/>
          </w:tcPr>
          <w:p w14:paraId="449DA054" w14:textId="77777777" w:rsidR="00AF1E76" w:rsidRPr="00E61888" w:rsidRDefault="00AF1E76" w:rsidP="00EB6625">
            <w:pPr>
              <w:spacing w:after="0"/>
              <w:jc w:val="center"/>
              <w:rPr>
                <w:sz w:val="18"/>
                <w:szCs w:val="18"/>
              </w:rPr>
            </w:pPr>
          </w:p>
        </w:tc>
      </w:tr>
      <w:tr w:rsidR="00AF1E76" w:rsidRPr="00E61888" w14:paraId="5869931A" w14:textId="77777777" w:rsidTr="009805A8">
        <w:trPr>
          <w:trHeight w:val="317"/>
          <w:jc w:val="center"/>
        </w:trPr>
        <w:tc>
          <w:tcPr>
            <w:tcW w:w="6655" w:type="dxa"/>
          </w:tcPr>
          <w:p w14:paraId="59A11BCE" w14:textId="77777777" w:rsidR="00AF1E76" w:rsidRPr="00E61888" w:rsidRDefault="00AF1E76" w:rsidP="00EB6625">
            <w:pPr>
              <w:autoSpaceDE w:val="0"/>
              <w:autoSpaceDN w:val="0"/>
              <w:adjustRightInd w:val="0"/>
              <w:spacing w:after="0"/>
              <w:rPr>
                <w:sz w:val="18"/>
                <w:szCs w:val="18"/>
              </w:rPr>
            </w:pPr>
            <w:r w:rsidRPr="00E61888">
              <w:rPr>
                <w:sz w:val="18"/>
                <w:szCs w:val="18"/>
              </w:rPr>
              <w:t>Recognize and identify Neisseria species.</w:t>
            </w:r>
          </w:p>
        </w:tc>
        <w:tc>
          <w:tcPr>
            <w:tcW w:w="900" w:type="dxa"/>
          </w:tcPr>
          <w:p w14:paraId="45108E98" w14:textId="77777777" w:rsidR="00AF1E76" w:rsidRDefault="00AF1E76" w:rsidP="00EB6625">
            <w:pPr>
              <w:spacing w:after="0"/>
              <w:jc w:val="center"/>
              <w:rPr>
                <w:sz w:val="18"/>
                <w:szCs w:val="18"/>
              </w:rPr>
            </w:pPr>
          </w:p>
        </w:tc>
        <w:tc>
          <w:tcPr>
            <w:tcW w:w="810" w:type="dxa"/>
            <w:vAlign w:val="center"/>
          </w:tcPr>
          <w:p w14:paraId="14B49DDB" w14:textId="129DA6B1" w:rsidR="00AF1E76" w:rsidRPr="00E61888" w:rsidRDefault="00AF1E76" w:rsidP="00EB6625">
            <w:pPr>
              <w:spacing w:after="0"/>
              <w:jc w:val="center"/>
              <w:rPr>
                <w:sz w:val="18"/>
                <w:szCs w:val="18"/>
              </w:rPr>
            </w:pPr>
            <w:r>
              <w:rPr>
                <w:sz w:val="18"/>
                <w:szCs w:val="18"/>
              </w:rPr>
              <w:t>5</w:t>
            </w:r>
          </w:p>
        </w:tc>
        <w:tc>
          <w:tcPr>
            <w:tcW w:w="720" w:type="dxa"/>
            <w:vAlign w:val="center"/>
          </w:tcPr>
          <w:p w14:paraId="7018A33D" w14:textId="77777777" w:rsidR="00AF1E76" w:rsidRPr="00E61888" w:rsidRDefault="00AF1E76" w:rsidP="00EB6625">
            <w:pPr>
              <w:spacing w:after="0"/>
              <w:jc w:val="center"/>
              <w:rPr>
                <w:sz w:val="18"/>
                <w:szCs w:val="18"/>
              </w:rPr>
            </w:pPr>
          </w:p>
        </w:tc>
        <w:tc>
          <w:tcPr>
            <w:tcW w:w="810" w:type="dxa"/>
            <w:vAlign w:val="center"/>
          </w:tcPr>
          <w:p w14:paraId="7C3B3C57" w14:textId="77777777" w:rsidR="00AF1E76" w:rsidRPr="00E61888" w:rsidRDefault="00AF1E76" w:rsidP="00EB6625">
            <w:pPr>
              <w:spacing w:after="0"/>
              <w:jc w:val="center"/>
              <w:rPr>
                <w:sz w:val="18"/>
                <w:szCs w:val="18"/>
              </w:rPr>
            </w:pPr>
          </w:p>
        </w:tc>
        <w:tc>
          <w:tcPr>
            <w:tcW w:w="720" w:type="dxa"/>
            <w:vAlign w:val="center"/>
          </w:tcPr>
          <w:p w14:paraId="0786C614" w14:textId="77777777" w:rsidR="00AF1E76" w:rsidRPr="00E61888" w:rsidRDefault="00AF1E76" w:rsidP="00EB6625">
            <w:pPr>
              <w:spacing w:after="0"/>
              <w:jc w:val="center"/>
              <w:rPr>
                <w:sz w:val="18"/>
                <w:szCs w:val="18"/>
              </w:rPr>
            </w:pPr>
          </w:p>
        </w:tc>
      </w:tr>
      <w:tr w:rsidR="00AF1E76" w:rsidRPr="00E61888" w14:paraId="67405278" w14:textId="77777777" w:rsidTr="009805A8">
        <w:trPr>
          <w:trHeight w:val="317"/>
          <w:jc w:val="center"/>
        </w:trPr>
        <w:tc>
          <w:tcPr>
            <w:tcW w:w="6655" w:type="dxa"/>
          </w:tcPr>
          <w:p w14:paraId="653D423B" w14:textId="77777777" w:rsidR="00AF1E76" w:rsidRPr="00E61888" w:rsidRDefault="00AF1E76" w:rsidP="00EB6625">
            <w:pPr>
              <w:autoSpaceDE w:val="0"/>
              <w:autoSpaceDN w:val="0"/>
              <w:adjustRightInd w:val="0"/>
              <w:spacing w:after="0"/>
              <w:rPr>
                <w:sz w:val="18"/>
                <w:szCs w:val="18"/>
              </w:rPr>
            </w:pPr>
            <w:r w:rsidRPr="00E61888">
              <w:rPr>
                <w:sz w:val="18"/>
                <w:szCs w:val="18"/>
              </w:rPr>
              <w:t>Recognize and perform biochemical tests to ID GNBs, including lactose fermenters, nonfermenters, and other miscellaneous GNBs.</w:t>
            </w:r>
          </w:p>
        </w:tc>
        <w:tc>
          <w:tcPr>
            <w:tcW w:w="900" w:type="dxa"/>
          </w:tcPr>
          <w:p w14:paraId="278DB72C" w14:textId="77777777" w:rsidR="00AF1E76" w:rsidRDefault="00AF1E76" w:rsidP="00EB6625">
            <w:pPr>
              <w:spacing w:after="0"/>
              <w:jc w:val="center"/>
              <w:rPr>
                <w:sz w:val="18"/>
                <w:szCs w:val="18"/>
              </w:rPr>
            </w:pPr>
          </w:p>
        </w:tc>
        <w:tc>
          <w:tcPr>
            <w:tcW w:w="810" w:type="dxa"/>
            <w:vAlign w:val="center"/>
          </w:tcPr>
          <w:p w14:paraId="7A22BFF3" w14:textId="273B4333" w:rsidR="00AF1E76" w:rsidRPr="00E61888" w:rsidRDefault="00AF1E76" w:rsidP="00EB6625">
            <w:pPr>
              <w:spacing w:after="0"/>
              <w:jc w:val="center"/>
              <w:rPr>
                <w:sz w:val="18"/>
                <w:szCs w:val="18"/>
              </w:rPr>
            </w:pPr>
            <w:r>
              <w:rPr>
                <w:sz w:val="18"/>
                <w:szCs w:val="18"/>
              </w:rPr>
              <w:t>5</w:t>
            </w:r>
          </w:p>
        </w:tc>
        <w:tc>
          <w:tcPr>
            <w:tcW w:w="720" w:type="dxa"/>
            <w:vAlign w:val="center"/>
          </w:tcPr>
          <w:p w14:paraId="222ACA69" w14:textId="77777777" w:rsidR="00AF1E76" w:rsidRPr="00E61888" w:rsidRDefault="00AF1E76" w:rsidP="00EB6625">
            <w:pPr>
              <w:spacing w:after="0"/>
              <w:jc w:val="center"/>
              <w:rPr>
                <w:sz w:val="18"/>
                <w:szCs w:val="18"/>
              </w:rPr>
            </w:pPr>
          </w:p>
        </w:tc>
        <w:tc>
          <w:tcPr>
            <w:tcW w:w="810" w:type="dxa"/>
            <w:vAlign w:val="center"/>
          </w:tcPr>
          <w:p w14:paraId="5EA3DECE" w14:textId="77777777" w:rsidR="00AF1E76" w:rsidRPr="00E61888" w:rsidRDefault="00AF1E76" w:rsidP="00EB6625">
            <w:pPr>
              <w:spacing w:after="0"/>
              <w:jc w:val="center"/>
              <w:rPr>
                <w:sz w:val="18"/>
                <w:szCs w:val="18"/>
              </w:rPr>
            </w:pPr>
          </w:p>
        </w:tc>
        <w:tc>
          <w:tcPr>
            <w:tcW w:w="720" w:type="dxa"/>
            <w:vAlign w:val="center"/>
          </w:tcPr>
          <w:p w14:paraId="4FA77BAC" w14:textId="77777777" w:rsidR="00AF1E76" w:rsidRPr="00E61888" w:rsidRDefault="00AF1E76" w:rsidP="00EB6625">
            <w:pPr>
              <w:spacing w:after="0"/>
              <w:jc w:val="center"/>
              <w:rPr>
                <w:sz w:val="18"/>
                <w:szCs w:val="18"/>
              </w:rPr>
            </w:pPr>
          </w:p>
        </w:tc>
      </w:tr>
      <w:tr w:rsidR="00AF1E76" w:rsidRPr="00E61888" w14:paraId="0D14BDD7" w14:textId="77777777" w:rsidTr="009805A8">
        <w:trPr>
          <w:trHeight w:val="317"/>
          <w:jc w:val="center"/>
        </w:trPr>
        <w:tc>
          <w:tcPr>
            <w:tcW w:w="6655" w:type="dxa"/>
            <w:shd w:val="clear" w:color="auto" w:fill="D9D9D9" w:themeFill="background1" w:themeFillShade="D9"/>
          </w:tcPr>
          <w:p w14:paraId="29A8AF65" w14:textId="77777777" w:rsidR="00AF1E76" w:rsidRPr="00E61888" w:rsidRDefault="00AF1E76" w:rsidP="00EB1AD8">
            <w:pPr>
              <w:spacing w:after="0"/>
              <w:rPr>
                <w:b/>
                <w:sz w:val="18"/>
                <w:szCs w:val="18"/>
              </w:rPr>
            </w:pPr>
            <w:r w:rsidRPr="00E61888">
              <w:rPr>
                <w:b/>
                <w:sz w:val="18"/>
                <w:szCs w:val="18"/>
              </w:rPr>
              <w:t>Primary ID of organisms</w:t>
            </w:r>
            <w:r>
              <w:rPr>
                <w:b/>
                <w:sz w:val="18"/>
                <w:szCs w:val="18"/>
              </w:rPr>
              <w:br/>
              <w:t>(Continued)</w:t>
            </w:r>
          </w:p>
        </w:tc>
        <w:tc>
          <w:tcPr>
            <w:tcW w:w="900" w:type="dxa"/>
            <w:shd w:val="clear" w:color="auto" w:fill="D9D9D9" w:themeFill="background1" w:themeFillShade="D9"/>
          </w:tcPr>
          <w:p w14:paraId="0900C7BF" w14:textId="77777777" w:rsidR="00AF1E76" w:rsidRPr="00E61888" w:rsidRDefault="00AF1E76" w:rsidP="00EB1AD8">
            <w:pPr>
              <w:spacing w:after="0"/>
              <w:jc w:val="center"/>
              <w:rPr>
                <w:b/>
                <w:sz w:val="14"/>
                <w:szCs w:val="18"/>
              </w:rPr>
            </w:pPr>
          </w:p>
        </w:tc>
        <w:tc>
          <w:tcPr>
            <w:tcW w:w="810" w:type="dxa"/>
            <w:shd w:val="clear" w:color="auto" w:fill="D9D9D9" w:themeFill="background1" w:themeFillShade="D9"/>
          </w:tcPr>
          <w:p w14:paraId="475D7B73" w14:textId="02B8DCF1" w:rsidR="00AF1E76" w:rsidRPr="00E61888" w:rsidRDefault="00AF1E76" w:rsidP="00EB1AD8">
            <w:pPr>
              <w:spacing w:after="0"/>
              <w:jc w:val="center"/>
              <w:rPr>
                <w:b/>
                <w:sz w:val="14"/>
                <w:szCs w:val="18"/>
              </w:rPr>
            </w:pPr>
            <w:r w:rsidRPr="00E61888">
              <w:rPr>
                <w:b/>
                <w:sz w:val="14"/>
                <w:szCs w:val="18"/>
              </w:rPr>
              <w:t>Expected Score</w:t>
            </w:r>
          </w:p>
        </w:tc>
        <w:tc>
          <w:tcPr>
            <w:tcW w:w="720" w:type="dxa"/>
            <w:shd w:val="clear" w:color="auto" w:fill="D9D9D9" w:themeFill="background1" w:themeFillShade="D9"/>
          </w:tcPr>
          <w:p w14:paraId="6855C8BC" w14:textId="77777777" w:rsidR="00AF1E76" w:rsidRPr="00E61888" w:rsidRDefault="00AF1E76" w:rsidP="00EB1AD8">
            <w:pPr>
              <w:spacing w:after="0"/>
              <w:jc w:val="center"/>
              <w:rPr>
                <w:b/>
                <w:sz w:val="14"/>
                <w:szCs w:val="18"/>
              </w:rPr>
            </w:pPr>
            <w:r w:rsidRPr="00E61888">
              <w:rPr>
                <w:b/>
                <w:sz w:val="14"/>
                <w:szCs w:val="18"/>
              </w:rPr>
              <w:t>Student Score</w:t>
            </w:r>
          </w:p>
        </w:tc>
        <w:tc>
          <w:tcPr>
            <w:tcW w:w="810" w:type="dxa"/>
            <w:shd w:val="clear" w:color="auto" w:fill="D9D9D9" w:themeFill="background1" w:themeFillShade="D9"/>
          </w:tcPr>
          <w:p w14:paraId="3E02CBF5" w14:textId="77777777" w:rsidR="00AF1E76" w:rsidRPr="00E61888" w:rsidRDefault="00AF1E76" w:rsidP="00EB1AD8">
            <w:pPr>
              <w:spacing w:after="0"/>
              <w:jc w:val="center"/>
              <w:rPr>
                <w:b/>
                <w:sz w:val="14"/>
                <w:szCs w:val="18"/>
              </w:rPr>
            </w:pPr>
            <w:r w:rsidRPr="00E61888">
              <w:rPr>
                <w:b/>
                <w:sz w:val="14"/>
                <w:szCs w:val="18"/>
              </w:rPr>
              <w:t>Date complete</w:t>
            </w:r>
          </w:p>
        </w:tc>
        <w:tc>
          <w:tcPr>
            <w:tcW w:w="720" w:type="dxa"/>
            <w:shd w:val="clear" w:color="auto" w:fill="D9D9D9" w:themeFill="background1" w:themeFillShade="D9"/>
          </w:tcPr>
          <w:p w14:paraId="0C5752EB" w14:textId="77777777" w:rsidR="00AF1E76" w:rsidRPr="00E61888" w:rsidRDefault="00AF1E76" w:rsidP="00EB1AD8">
            <w:pPr>
              <w:spacing w:after="0"/>
              <w:jc w:val="center"/>
              <w:rPr>
                <w:b/>
                <w:sz w:val="14"/>
                <w:szCs w:val="18"/>
              </w:rPr>
            </w:pPr>
            <w:r w:rsidRPr="00E61888">
              <w:rPr>
                <w:b/>
                <w:sz w:val="14"/>
                <w:szCs w:val="18"/>
              </w:rPr>
              <w:t>Mentor initial</w:t>
            </w:r>
          </w:p>
        </w:tc>
      </w:tr>
      <w:tr w:rsidR="00AF1E76" w:rsidRPr="00E61888" w14:paraId="5B8C642C" w14:textId="77777777" w:rsidTr="009805A8">
        <w:trPr>
          <w:trHeight w:val="317"/>
          <w:jc w:val="center"/>
        </w:trPr>
        <w:tc>
          <w:tcPr>
            <w:tcW w:w="6655" w:type="dxa"/>
          </w:tcPr>
          <w:p w14:paraId="6FC3AAFB" w14:textId="77777777" w:rsidR="00AF1E76" w:rsidRPr="00E61888" w:rsidRDefault="00AF1E76" w:rsidP="00EB6625">
            <w:pPr>
              <w:autoSpaceDE w:val="0"/>
              <w:autoSpaceDN w:val="0"/>
              <w:adjustRightInd w:val="0"/>
              <w:spacing w:after="0"/>
              <w:rPr>
                <w:sz w:val="18"/>
                <w:szCs w:val="18"/>
              </w:rPr>
            </w:pPr>
            <w:r w:rsidRPr="00E61888">
              <w:rPr>
                <w:sz w:val="18"/>
                <w:szCs w:val="18"/>
              </w:rPr>
              <w:t>Recognize and identify Campylobacter species.</w:t>
            </w:r>
          </w:p>
        </w:tc>
        <w:tc>
          <w:tcPr>
            <w:tcW w:w="900" w:type="dxa"/>
          </w:tcPr>
          <w:p w14:paraId="37855FBB" w14:textId="77777777" w:rsidR="00AF1E76" w:rsidRDefault="00AF1E76" w:rsidP="00EB6625">
            <w:pPr>
              <w:spacing w:after="0"/>
              <w:jc w:val="center"/>
              <w:rPr>
                <w:sz w:val="18"/>
                <w:szCs w:val="18"/>
              </w:rPr>
            </w:pPr>
          </w:p>
        </w:tc>
        <w:tc>
          <w:tcPr>
            <w:tcW w:w="810" w:type="dxa"/>
            <w:vAlign w:val="center"/>
          </w:tcPr>
          <w:p w14:paraId="40836322" w14:textId="7DFB94B8" w:rsidR="00AF1E76" w:rsidRPr="00E61888" w:rsidRDefault="00AF1E76" w:rsidP="00EB6625">
            <w:pPr>
              <w:spacing w:after="0"/>
              <w:jc w:val="center"/>
              <w:rPr>
                <w:sz w:val="18"/>
                <w:szCs w:val="18"/>
              </w:rPr>
            </w:pPr>
            <w:r>
              <w:rPr>
                <w:sz w:val="18"/>
                <w:szCs w:val="18"/>
              </w:rPr>
              <w:t>5</w:t>
            </w:r>
          </w:p>
        </w:tc>
        <w:tc>
          <w:tcPr>
            <w:tcW w:w="720" w:type="dxa"/>
            <w:vAlign w:val="center"/>
          </w:tcPr>
          <w:p w14:paraId="0B7EE440" w14:textId="77777777" w:rsidR="00AF1E76" w:rsidRPr="00E61888" w:rsidRDefault="00AF1E76" w:rsidP="00EB6625">
            <w:pPr>
              <w:spacing w:after="0"/>
              <w:jc w:val="center"/>
              <w:rPr>
                <w:sz w:val="18"/>
                <w:szCs w:val="18"/>
              </w:rPr>
            </w:pPr>
          </w:p>
        </w:tc>
        <w:tc>
          <w:tcPr>
            <w:tcW w:w="810" w:type="dxa"/>
            <w:vAlign w:val="center"/>
          </w:tcPr>
          <w:p w14:paraId="1E071703" w14:textId="77777777" w:rsidR="00AF1E76" w:rsidRPr="00E61888" w:rsidRDefault="00AF1E76" w:rsidP="00EB6625">
            <w:pPr>
              <w:spacing w:after="0"/>
              <w:jc w:val="center"/>
              <w:rPr>
                <w:sz w:val="18"/>
                <w:szCs w:val="18"/>
              </w:rPr>
            </w:pPr>
          </w:p>
        </w:tc>
        <w:tc>
          <w:tcPr>
            <w:tcW w:w="720" w:type="dxa"/>
            <w:vAlign w:val="center"/>
          </w:tcPr>
          <w:p w14:paraId="110A8491" w14:textId="77777777" w:rsidR="00AF1E76" w:rsidRPr="00E61888" w:rsidRDefault="00AF1E76" w:rsidP="00EB6625">
            <w:pPr>
              <w:spacing w:after="0"/>
              <w:jc w:val="center"/>
              <w:rPr>
                <w:sz w:val="18"/>
                <w:szCs w:val="18"/>
              </w:rPr>
            </w:pPr>
          </w:p>
        </w:tc>
      </w:tr>
      <w:tr w:rsidR="00AF1E76" w:rsidRPr="00E61888" w14:paraId="7B0A938A" w14:textId="77777777" w:rsidTr="009805A8">
        <w:trPr>
          <w:trHeight w:val="317"/>
          <w:jc w:val="center"/>
        </w:trPr>
        <w:tc>
          <w:tcPr>
            <w:tcW w:w="10615" w:type="dxa"/>
            <w:gridSpan w:val="6"/>
            <w:shd w:val="clear" w:color="auto" w:fill="D9D9D9" w:themeFill="background1" w:themeFillShade="D9"/>
          </w:tcPr>
          <w:p w14:paraId="33EBE059" w14:textId="12B64E18" w:rsidR="00AF1E76" w:rsidRPr="00E61888" w:rsidRDefault="00AF1E76" w:rsidP="00EB6625">
            <w:pPr>
              <w:spacing w:after="0"/>
              <w:rPr>
                <w:b/>
                <w:sz w:val="18"/>
                <w:szCs w:val="18"/>
              </w:rPr>
            </w:pPr>
            <w:r w:rsidRPr="00E61888">
              <w:rPr>
                <w:b/>
                <w:sz w:val="18"/>
                <w:szCs w:val="18"/>
              </w:rPr>
              <w:t>Interpretation and Acceptance of results</w:t>
            </w:r>
          </w:p>
        </w:tc>
      </w:tr>
      <w:tr w:rsidR="00AF1E76" w:rsidRPr="00E61888" w14:paraId="65245ABB" w14:textId="77777777" w:rsidTr="009805A8">
        <w:trPr>
          <w:trHeight w:val="317"/>
          <w:jc w:val="center"/>
        </w:trPr>
        <w:tc>
          <w:tcPr>
            <w:tcW w:w="6655" w:type="dxa"/>
          </w:tcPr>
          <w:p w14:paraId="5FCB13D6" w14:textId="77777777" w:rsidR="00AF1E76" w:rsidRPr="00E61888" w:rsidRDefault="00AF1E76" w:rsidP="00EB6625">
            <w:pPr>
              <w:autoSpaceDE w:val="0"/>
              <w:autoSpaceDN w:val="0"/>
              <w:adjustRightInd w:val="0"/>
              <w:spacing w:after="0"/>
              <w:rPr>
                <w:sz w:val="18"/>
                <w:szCs w:val="18"/>
              </w:rPr>
            </w:pPr>
            <w:r w:rsidRPr="00E61888">
              <w:rPr>
                <w:sz w:val="18"/>
                <w:szCs w:val="18"/>
              </w:rPr>
              <w:t>Discuss recording, reporting, and documenting results</w:t>
            </w:r>
          </w:p>
        </w:tc>
        <w:tc>
          <w:tcPr>
            <w:tcW w:w="900" w:type="dxa"/>
          </w:tcPr>
          <w:p w14:paraId="53D36194" w14:textId="3B81D914" w:rsidR="00AF1E76" w:rsidRDefault="00AF1E76" w:rsidP="00EB6625">
            <w:pPr>
              <w:spacing w:after="0"/>
              <w:jc w:val="center"/>
              <w:rPr>
                <w:sz w:val="18"/>
                <w:szCs w:val="18"/>
              </w:rPr>
            </w:pPr>
            <w:r>
              <w:rPr>
                <w:sz w:val="18"/>
                <w:szCs w:val="18"/>
              </w:rPr>
              <w:t>M</w:t>
            </w:r>
          </w:p>
        </w:tc>
        <w:tc>
          <w:tcPr>
            <w:tcW w:w="810" w:type="dxa"/>
          </w:tcPr>
          <w:p w14:paraId="0CC4D894" w14:textId="59C41E83" w:rsidR="00AF1E76" w:rsidRPr="00E61888" w:rsidRDefault="00AF1E76" w:rsidP="00EB6625">
            <w:pPr>
              <w:spacing w:after="0"/>
              <w:jc w:val="center"/>
              <w:rPr>
                <w:sz w:val="18"/>
                <w:szCs w:val="18"/>
              </w:rPr>
            </w:pPr>
            <w:r>
              <w:rPr>
                <w:sz w:val="18"/>
                <w:szCs w:val="18"/>
              </w:rPr>
              <w:t>5</w:t>
            </w:r>
          </w:p>
        </w:tc>
        <w:tc>
          <w:tcPr>
            <w:tcW w:w="720" w:type="dxa"/>
            <w:vAlign w:val="center"/>
          </w:tcPr>
          <w:p w14:paraId="76B56574" w14:textId="77777777" w:rsidR="00AF1E76" w:rsidRPr="00E61888" w:rsidRDefault="00AF1E76" w:rsidP="00EB6625">
            <w:pPr>
              <w:spacing w:after="0"/>
              <w:jc w:val="center"/>
              <w:rPr>
                <w:sz w:val="18"/>
                <w:szCs w:val="18"/>
              </w:rPr>
            </w:pPr>
          </w:p>
        </w:tc>
        <w:tc>
          <w:tcPr>
            <w:tcW w:w="810" w:type="dxa"/>
            <w:vAlign w:val="center"/>
          </w:tcPr>
          <w:p w14:paraId="2801FC1E" w14:textId="77777777" w:rsidR="00AF1E76" w:rsidRPr="00E61888" w:rsidRDefault="00AF1E76" w:rsidP="00EB6625">
            <w:pPr>
              <w:spacing w:after="0"/>
              <w:jc w:val="center"/>
              <w:rPr>
                <w:sz w:val="18"/>
                <w:szCs w:val="18"/>
              </w:rPr>
            </w:pPr>
          </w:p>
        </w:tc>
        <w:tc>
          <w:tcPr>
            <w:tcW w:w="720" w:type="dxa"/>
            <w:vAlign w:val="center"/>
          </w:tcPr>
          <w:p w14:paraId="6F31D0CE" w14:textId="77777777" w:rsidR="00AF1E76" w:rsidRPr="00E61888" w:rsidRDefault="00AF1E76" w:rsidP="00EB6625">
            <w:pPr>
              <w:spacing w:after="0"/>
              <w:jc w:val="center"/>
              <w:rPr>
                <w:sz w:val="18"/>
                <w:szCs w:val="18"/>
              </w:rPr>
            </w:pPr>
          </w:p>
        </w:tc>
      </w:tr>
      <w:tr w:rsidR="00AF1E76" w:rsidRPr="00E61888" w14:paraId="721B0041" w14:textId="77777777" w:rsidTr="009805A8">
        <w:trPr>
          <w:trHeight w:val="317"/>
          <w:jc w:val="center"/>
        </w:trPr>
        <w:tc>
          <w:tcPr>
            <w:tcW w:w="6655" w:type="dxa"/>
          </w:tcPr>
          <w:p w14:paraId="3EB9A75A" w14:textId="77777777" w:rsidR="00AF1E76" w:rsidRPr="00E61888" w:rsidRDefault="00AF1E76" w:rsidP="00EB6625">
            <w:pPr>
              <w:autoSpaceDE w:val="0"/>
              <w:autoSpaceDN w:val="0"/>
              <w:adjustRightInd w:val="0"/>
              <w:spacing w:after="0"/>
              <w:rPr>
                <w:sz w:val="18"/>
                <w:szCs w:val="18"/>
              </w:rPr>
            </w:pPr>
            <w:r w:rsidRPr="00E61888">
              <w:rPr>
                <w:sz w:val="18"/>
                <w:szCs w:val="18"/>
              </w:rPr>
              <w:t>Discuss which organisms are reportable to the State Health Department.</w:t>
            </w:r>
          </w:p>
        </w:tc>
        <w:tc>
          <w:tcPr>
            <w:tcW w:w="900" w:type="dxa"/>
          </w:tcPr>
          <w:p w14:paraId="69591605" w14:textId="7F719F31" w:rsidR="00AF1E76" w:rsidRDefault="00AF1E76" w:rsidP="00EB6625">
            <w:pPr>
              <w:spacing w:after="0"/>
              <w:jc w:val="center"/>
              <w:rPr>
                <w:sz w:val="18"/>
                <w:szCs w:val="18"/>
              </w:rPr>
            </w:pPr>
            <w:r>
              <w:rPr>
                <w:sz w:val="18"/>
                <w:szCs w:val="18"/>
              </w:rPr>
              <w:t>M</w:t>
            </w:r>
          </w:p>
        </w:tc>
        <w:tc>
          <w:tcPr>
            <w:tcW w:w="810" w:type="dxa"/>
          </w:tcPr>
          <w:p w14:paraId="7356055A" w14:textId="6F534A5F" w:rsidR="00AF1E76" w:rsidRPr="00E61888" w:rsidRDefault="00AF1E76" w:rsidP="00EB6625">
            <w:pPr>
              <w:spacing w:after="0"/>
              <w:jc w:val="center"/>
              <w:rPr>
                <w:sz w:val="18"/>
                <w:szCs w:val="18"/>
              </w:rPr>
            </w:pPr>
            <w:r>
              <w:rPr>
                <w:sz w:val="18"/>
                <w:szCs w:val="18"/>
              </w:rPr>
              <w:t>5</w:t>
            </w:r>
          </w:p>
        </w:tc>
        <w:tc>
          <w:tcPr>
            <w:tcW w:w="720" w:type="dxa"/>
            <w:vAlign w:val="center"/>
          </w:tcPr>
          <w:p w14:paraId="46184FD9" w14:textId="77777777" w:rsidR="00AF1E76" w:rsidRPr="00E61888" w:rsidRDefault="00AF1E76" w:rsidP="00EB6625">
            <w:pPr>
              <w:spacing w:after="0"/>
              <w:jc w:val="center"/>
              <w:rPr>
                <w:sz w:val="18"/>
                <w:szCs w:val="18"/>
              </w:rPr>
            </w:pPr>
          </w:p>
        </w:tc>
        <w:tc>
          <w:tcPr>
            <w:tcW w:w="810" w:type="dxa"/>
            <w:vAlign w:val="center"/>
          </w:tcPr>
          <w:p w14:paraId="2DBBFEF1" w14:textId="77777777" w:rsidR="00AF1E76" w:rsidRPr="00E61888" w:rsidRDefault="00AF1E76" w:rsidP="00EB6625">
            <w:pPr>
              <w:spacing w:after="0"/>
              <w:jc w:val="center"/>
              <w:rPr>
                <w:sz w:val="18"/>
                <w:szCs w:val="18"/>
              </w:rPr>
            </w:pPr>
          </w:p>
        </w:tc>
        <w:tc>
          <w:tcPr>
            <w:tcW w:w="720" w:type="dxa"/>
            <w:vAlign w:val="center"/>
          </w:tcPr>
          <w:p w14:paraId="2030257D" w14:textId="77777777" w:rsidR="00AF1E76" w:rsidRPr="00E61888" w:rsidRDefault="00AF1E76" w:rsidP="00EB6625">
            <w:pPr>
              <w:spacing w:after="0"/>
              <w:jc w:val="center"/>
              <w:rPr>
                <w:sz w:val="18"/>
                <w:szCs w:val="18"/>
              </w:rPr>
            </w:pPr>
          </w:p>
        </w:tc>
      </w:tr>
      <w:tr w:rsidR="00AF1E76" w:rsidRPr="00E61888" w14:paraId="54689E05" w14:textId="77777777" w:rsidTr="009805A8">
        <w:trPr>
          <w:trHeight w:val="317"/>
          <w:jc w:val="center"/>
        </w:trPr>
        <w:tc>
          <w:tcPr>
            <w:tcW w:w="10615" w:type="dxa"/>
            <w:gridSpan w:val="6"/>
            <w:shd w:val="clear" w:color="auto" w:fill="D9D9D9"/>
          </w:tcPr>
          <w:p w14:paraId="10E5A145" w14:textId="19AEB33B" w:rsidR="00AF1E76" w:rsidRPr="00E61888" w:rsidRDefault="00AF1E76" w:rsidP="00EB6625">
            <w:pPr>
              <w:spacing w:after="0"/>
              <w:rPr>
                <w:b/>
                <w:sz w:val="18"/>
                <w:szCs w:val="18"/>
              </w:rPr>
            </w:pPr>
            <w:r w:rsidRPr="00E61888">
              <w:rPr>
                <w:b/>
                <w:sz w:val="18"/>
                <w:szCs w:val="18"/>
              </w:rPr>
              <w:t>Serological testing</w:t>
            </w:r>
          </w:p>
        </w:tc>
      </w:tr>
      <w:tr w:rsidR="00AF1E76" w:rsidRPr="00E61888" w14:paraId="43B16328" w14:textId="77777777" w:rsidTr="009805A8">
        <w:trPr>
          <w:trHeight w:val="317"/>
          <w:jc w:val="center"/>
        </w:trPr>
        <w:tc>
          <w:tcPr>
            <w:tcW w:w="6655" w:type="dxa"/>
          </w:tcPr>
          <w:p w14:paraId="4C830A5F" w14:textId="77777777" w:rsidR="00AF1E76" w:rsidRPr="00E61888" w:rsidRDefault="00AF1E76" w:rsidP="00EB6625">
            <w:pPr>
              <w:autoSpaceDE w:val="0"/>
              <w:autoSpaceDN w:val="0"/>
              <w:adjustRightInd w:val="0"/>
              <w:spacing w:after="0"/>
              <w:rPr>
                <w:sz w:val="18"/>
                <w:szCs w:val="18"/>
              </w:rPr>
            </w:pPr>
            <w:r w:rsidRPr="00E61888">
              <w:rPr>
                <w:sz w:val="18"/>
                <w:szCs w:val="18"/>
              </w:rPr>
              <w:t>Perform Rapid test for Group A Streptococcus, include proper labeling, QC, and reporting.</w:t>
            </w:r>
          </w:p>
        </w:tc>
        <w:tc>
          <w:tcPr>
            <w:tcW w:w="900" w:type="dxa"/>
          </w:tcPr>
          <w:p w14:paraId="5A3CBC80" w14:textId="77777777" w:rsidR="00AF1E76" w:rsidRPr="00E61888" w:rsidRDefault="00AF1E76" w:rsidP="00EB6625">
            <w:pPr>
              <w:spacing w:after="0"/>
              <w:jc w:val="center"/>
              <w:rPr>
                <w:sz w:val="18"/>
                <w:szCs w:val="18"/>
              </w:rPr>
            </w:pPr>
          </w:p>
        </w:tc>
        <w:tc>
          <w:tcPr>
            <w:tcW w:w="810" w:type="dxa"/>
          </w:tcPr>
          <w:p w14:paraId="5A31AF35" w14:textId="5970DF8B" w:rsidR="00AF1E76" w:rsidRPr="00E61888" w:rsidRDefault="00AF1E76" w:rsidP="00EB6625">
            <w:pPr>
              <w:spacing w:after="0"/>
              <w:jc w:val="center"/>
              <w:rPr>
                <w:sz w:val="18"/>
                <w:szCs w:val="18"/>
              </w:rPr>
            </w:pPr>
            <w:r w:rsidRPr="00E61888">
              <w:rPr>
                <w:sz w:val="18"/>
                <w:szCs w:val="18"/>
              </w:rPr>
              <w:t>5</w:t>
            </w:r>
          </w:p>
        </w:tc>
        <w:tc>
          <w:tcPr>
            <w:tcW w:w="720" w:type="dxa"/>
            <w:vAlign w:val="center"/>
          </w:tcPr>
          <w:p w14:paraId="3F1B7625" w14:textId="77777777" w:rsidR="00AF1E76" w:rsidRPr="00E61888" w:rsidRDefault="00AF1E76" w:rsidP="00EB6625">
            <w:pPr>
              <w:spacing w:after="0"/>
              <w:jc w:val="center"/>
              <w:rPr>
                <w:sz w:val="18"/>
                <w:szCs w:val="18"/>
              </w:rPr>
            </w:pPr>
          </w:p>
        </w:tc>
        <w:tc>
          <w:tcPr>
            <w:tcW w:w="810" w:type="dxa"/>
            <w:vAlign w:val="center"/>
          </w:tcPr>
          <w:p w14:paraId="1B9046E1" w14:textId="77777777" w:rsidR="00AF1E76" w:rsidRPr="00E61888" w:rsidRDefault="00AF1E76" w:rsidP="00EB6625">
            <w:pPr>
              <w:spacing w:after="0"/>
              <w:jc w:val="center"/>
              <w:rPr>
                <w:sz w:val="18"/>
                <w:szCs w:val="18"/>
              </w:rPr>
            </w:pPr>
          </w:p>
        </w:tc>
        <w:tc>
          <w:tcPr>
            <w:tcW w:w="720" w:type="dxa"/>
            <w:vAlign w:val="center"/>
          </w:tcPr>
          <w:p w14:paraId="08FBECA0" w14:textId="77777777" w:rsidR="00AF1E76" w:rsidRPr="00E61888" w:rsidRDefault="00AF1E76" w:rsidP="00EB6625">
            <w:pPr>
              <w:spacing w:after="0"/>
              <w:jc w:val="center"/>
              <w:rPr>
                <w:sz w:val="18"/>
                <w:szCs w:val="18"/>
              </w:rPr>
            </w:pPr>
          </w:p>
        </w:tc>
      </w:tr>
      <w:tr w:rsidR="00AF1E76" w:rsidRPr="00E61888" w14:paraId="37559631" w14:textId="77777777" w:rsidTr="009805A8">
        <w:trPr>
          <w:trHeight w:val="317"/>
          <w:jc w:val="center"/>
        </w:trPr>
        <w:tc>
          <w:tcPr>
            <w:tcW w:w="10615" w:type="dxa"/>
            <w:gridSpan w:val="6"/>
            <w:shd w:val="clear" w:color="auto" w:fill="D9D9D9" w:themeFill="background1" w:themeFillShade="D9"/>
          </w:tcPr>
          <w:p w14:paraId="0735D5BE" w14:textId="67184EA4" w:rsidR="00AF1E76" w:rsidRPr="00E61888" w:rsidRDefault="00AF1E76" w:rsidP="008D17F2">
            <w:pPr>
              <w:spacing w:after="0"/>
              <w:rPr>
                <w:b/>
                <w:sz w:val="18"/>
                <w:szCs w:val="18"/>
              </w:rPr>
            </w:pPr>
            <w:r w:rsidRPr="00E61888">
              <w:rPr>
                <w:b/>
                <w:sz w:val="18"/>
                <w:szCs w:val="18"/>
              </w:rPr>
              <w:t>Student demonstrates honesty by:</w:t>
            </w:r>
          </w:p>
        </w:tc>
      </w:tr>
      <w:tr w:rsidR="00AF1E76" w:rsidRPr="00E61888" w14:paraId="5F0CEBA9" w14:textId="77777777" w:rsidTr="009805A8">
        <w:trPr>
          <w:trHeight w:val="317"/>
          <w:jc w:val="center"/>
        </w:trPr>
        <w:tc>
          <w:tcPr>
            <w:tcW w:w="6655" w:type="dxa"/>
          </w:tcPr>
          <w:p w14:paraId="696FAA2B" w14:textId="77777777" w:rsidR="00AF1E76" w:rsidRPr="00E61888" w:rsidRDefault="00AF1E76" w:rsidP="008D17F2">
            <w:pPr>
              <w:autoSpaceDE w:val="0"/>
              <w:autoSpaceDN w:val="0"/>
              <w:adjustRightInd w:val="0"/>
              <w:spacing w:after="0"/>
              <w:rPr>
                <w:sz w:val="18"/>
                <w:szCs w:val="18"/>
              </w:rPr>
            </w:pPr>
            <w:r w:rsidRPr="00E61888">
              <w:rPr>
                <w:sz w:val="18"/>
                <w:szCs w:val="18"/>
              </w:rPr>
              <w:t>Maintaining strict patient confidentiality</w:t>
            </w:r>
          </w:p>
        </w:tc>
        <w:tc>
          <w:tcPr>
            <w:tcW w:w="900" w:type="dxa"/>
          </w:tcPr>
          <w:p w14:paraId="789809E3" w14:textId="44F50D37" w:rsidR="00AF1E76" w:rsidRPr="00E61888" w:rsidRDefault="00AF1E76" w:rsidP="008D17F2">
            <w:pPr>
              <w:spacing w:after="0"/>
              <w:jc w:val="center"/>
              <w:rPr>
                <w:sz w:val="18"/>
                <w:szCs w:val="18"/>
              </w:rPr>
            </w:pPr>
            <w:r>
              <w:rPr>
                <w:sz w:val="18"/>
                <w:szCs w:val="18"/>
              </w:rPr>
              <w:t>M</w:t>
            </w:r>
          </w:p>
        </w:tc>
        <w:tc>
          <w:tcPr>
            <w:tcW w:w="810" w:type="dxa"/>
            <w:vAlign w:val="center"/>
          </w:tcPr>
          <w:p w14:paraId="7BE021B0" w14:textId="2134907F" w:rsidR="00AF1E76" w:rsidRPr="00E61888" w:rsidRDefault="00AF1E76" w:rsidP="008D17F2">
            <w:pPr>
              <w:spacing w:after="0"/>
              <w:jc w:val="center"/>
              <w:rPr>
                <w:sz w:val="18"/>
                <w:szCs w:val="18"/>
              </w:rPr>
            </w:pPr>
            <w:r w:rsidRPr="00E61888">
              <w:rPr>
                <w:sz w:val="18"/>
                <w:szCs w:val="18"/>
              </w:rPr>
              <w:t>5</w:t>
            </w:r>
          </w:p>
        </w:tc>
        <w:tc>
          <w:tcPr>
            <w:tcW w:w="720" w:type="dxa"/>
          </w:tcPr>
          <w:p w14:paraId="6079569F" w14:textId="77777777" w:rsidR="00AF1E76" w:rsidRPr="00E61888" w:rsidRDefault="00AF1E76" w:rsidP="008D17F2">
            <w:pPr>
              <w:spacing w:after="0"/>
              <w:rPr>
                <w:sz w:val="18"/>
                <w:szCs w:val="18"/>
              </w:rPr>
            </w:pPr>
          </w:p>
        </w:tc>
        <w:tc>
          <w:tcPr>
            <w:tcW w:w="810" w:type="dxa"/>
          </w:tcPr>
          <w:p w14:paraId="29FCEB01" w14:textId="77777777" w:rsidR="00AF1E76" w:rsidRPr="00E61888" w:rsidRDefault="00AF1E76" w:rsidP="008D17F2">
            <w:pPr>
              <w:spacing w:after="0"/>
              <w:rPr>
                <w:sz w:val="18"/>
                <w:szCs w:val="18"/>
              </w:rPr>
            </w:pPr>
          </w:p>
        </w:tc>
        <w:tc>
          <w:tcPr>
            <w:tcW w:w="720" w:type="dxa"/>
          </w:tcPr>
          <w:p w14:paraId="66D045A6" w14:textId="77777777" w:rsidR="00AF1E76" w:rsidRPr="00E61888" w:rsidRDefault="00AF1E76" w:rsidP="008D17F2">
            <w:pPr>
              <w:spacing w:after="0"/>
              <w:rPr>
                <w:sz w:val="18"/>
                <w:szCs w:val="18"/>
              </w:rPr>
            </w:pPr>
          </w:p>
        </w:tc>
      </w:tr>
      <w:tr w:rsidR="00AF1E76" w:rsidRPr="00E61888" w14:paraId="4706D4F5" w14:textId="77777777" w:rsidTr="009805A8">
        <w:trPr>
          <w:trHeight w:val="317"/>
          <w:jc w:val="center"/>
        </w:trPr>
        <w:tc>
          <w:tcPr>
            <w:tcW w:w="6655" w:type="dxa"/>
          </w:tcPr>
          <w:p w14:paraId="0DB9A3FD" w14:textId="77777777" w:rsidR="00AF1E76" w:rsidRPr="00E61888" w:rsidRDefault="00AF1E76" w:rsidP="008D17F2">
            <w:pPr>
              <w:autoSpaceDE w:val="0"/>
              <w:autoSpaceDN w:val="0"/>
              <w:adjustRightInd w:val="0"/>
              <w:spacing w:after="0"/>
              <w:rPr>
                <w:sz w:val="18"/>
                <w:szCs w:val="18"/>
              </w:rPr>
            </w:pPr>
            <w:r w:rsidRPr="00E61888">
              <w:rPr>
                <w:sz w:val="18"/>
                <w:szCs w:val="18"/>
              </w:rPr>
              <w:t>Accepting control values only when within acceptable limits</w:t>
            </w:r>
          </w:p>
          <w:p w14:paraId="25D4E279" w14:textId="77777777" w:rsidR="00AF1E76" w:rsidRPr="00E61888" w:rsidRDefault="00AF1E76" w:rsidP="008D17F2">
            <w:pPr>
              <w:autoSpaceDE w:val="0"/>
              <w:autoSpaceDN w:val="0"/>
              <w:adjustRightInd w:val="0"/>
              <w:spacing w:after="0"/>
              <w:rPr>
                <w:sz w:val="18"/>
                <w:szCs w:val="18"/>
              </w:rPr>
            </w:pPr>
          </w:p>
        </w:tc>
        <w:tc>
          <w:tcPr>
            <w:tcW w:w="900" w:type="dxa"/>
          </w:tcPr>
          <w:p w14:paraId="189810BC" w14:textId="77777777" w:rsidR="00AF1E76" w:rsidRPr="00E61888" w:rsidRDefault="00AF1E76" w:rsidP="008D17F2">
            <w:pPr>
              <w:spacing w:after="0"/>
              <w:jc w:val="center"/>
              <w:rPr>
                <w:sz w:val="18"/>
                <w:szCs w:val="18"/>
              </w:rPr>
            </w:pPr>
          </w:p>
        </w:tc>
        <w:tc>
          <w:tcPr>
            <w:tcW w:w="810" w:type="dxa"/>
            <w:vAlign w:val="center"/>
          </w:tcPr>
          <w:p w14:paraId="73011352" w14:textId="7BC03AAE" w:rsidR="00AF1E76" w:rsidRPr="00E61888" w:rsidRDefault="00AF1E76" w:rsidP="008D17F2">
            <w:pPr>
              <w:spacing w:after="0"/>
              <w:jc w:val="center"/>
              <w:rPr>
                <w:sz w:val="18"/>
                <w:szCs w:val="18"/>
              </w:rPr>
            </w:pPr>
            <w:r w:rsidRPr="00E61888">
              <w:rPr>
                <w:sz w:val="18"/>
                <w:szCs w:val="18"/>
              </w:rPr>
              <w:t>5</w:t>
            </w:r>
          </w:p>
        </w:tc>
        <w:tc>
          <w:tcPr>
            <w:tcW w:w="720" w:type="dxa"/>
          </w:tcPr>
          <w:p w14:paraId="0B4F290D" w14:textId="77777777" w:rsidR="00AF1E76" w:rsidRPr="00E61888" w:rsidRDefault="00AF1E76" w:rsidP="008D17F2">
            <w:pPr>
              <w:spacing w:after="0"/>
              <w:rPr>
                <w:sz w:val="18"/>
                <w:szCs w:val="18"/>
              </w:rPr>
            </w:pPr>
          </w:p>
        </w:tc>
        <w:tc>
          <w:tcPr>
            <w:tcW w:w="810" w:type="dxa"/>
          </w:tcPr>
          <w:p w14:paraId="76E69FBA" w14:textId="77777777" w:rsidR="00AF1E76" w:rsidRPr="00E61888" w:rsidRDefault="00AF1E76" w:rsidP="008D17F2">
            <w:pPr>
              <w:spacing w:after="0"/>
              <w:rPr>
                <w:sz w:val="18"/>
                <w:szCs w:val="18"/>
              </w:rPr>
            </w:pPr>
          </w:p>
        </w:tc>
        <w:tc>
          <w:tcPr>
            <w:tcW w:w="720" w:type="dxa"/>
          </w:tcPr>
          <w:p w14:paraId="088A91C5" w14:textId="77777777" w:rsidR="00AF1E76" w:rsidRPr="00E61888" w:rsidRDefault="00AF1E76" w:rsidP="008D17F2">
            <w:pPr>
              <w:spacing w:after="0"/>
              <w:rPr>
                <w:sz w:val="18"/>
                <w:szCs w:val="18"/>
              </w:rPr>
            </w:pPr>
          </w:p>
        </w:tc>
      </w:tr>
      <w:tr w:rsidR="00AF1E76" w:rsidRPr="00E61888" w14:paraId="62F09C4E" w14:textId="77777777" w:rsidTr="009805A8">
        <w:trPr>
          <w:trHeight w:val="317"/>
          <w:jc w:val="center"/>
        </w:trPr>
        <w:tc>
          <w:tcPr>
            <w:tcW w:w="6655" w:type="dxa"/>
          </w:tcPr>
          <w:p w14:paraId="6C24A327" w14:textId="77777777" w:rsidR="00AF1E76" w:rsidRPr="00E61888" w:rsidRDefault="00AF1E76" w:rsidP="008D17F2">
            <w:pPr>
              <w:autoSpaceDE w:val="0"/>
              <w:autoSpaceDN w:val="0"/>
              <w:adjustRightInd w:val="0"/>
              <w:spacing w:after="0"/>
              <w:rPr>
                <w:sz w:val="18"/>
                <w:szCs w:val="18"/>
              </w:rPr>
            </w:pPr>
            <w:r w:rsidRPr="00E61888">
              <w:rPr>
                <w:sz w:val="18"/>
                <w:szCs w:val="18"/>
              </w:rPr>
              <w:t>Performing and documenting daily &amp; weekly maintenance procedures, preventative maintenance, temperature checks, etc.</w:t>
            </w:r>
          </w:p>
        </w:tc>
        <w:tc>
          <w:tcPr>
            <w:tcW w:w="900" w:type="dxa"/>
          </w:tcPr>
          <w:p w14:paraId="1117E527" w14:textId="77777777" w:rsidR="00AF1E76" w:rsidRPr="00E61888" w:rsidRDefault="00AF1E76" w:rsidP="008D17F2">
            <w:pPr>
              <w:spacing w:after="0"/>
              <w:jc w:val="center"/>
              <w:rPr>
                <w:sz w:val="18"/>
                <w:szCs w:val="18"/>
              </w:rPr>
            </w:pPr>
          </w:p>
        </w:tc>
        <w:tc>
          <w:tcPr>
            <w:tcW w:w="810" w:type="dxa"/>
            <w:vAlign w:val="center"/>
          </w:tcPr>
          <w:p w14:paraId="5493FB70" w14:textId="1CC6C8F3" w:rsidR="00AF1E76" w:rsidRPr="00E61888" w:rsidRDefault="00AF1E76" w:rsidP="008D17F2">
            <w:pPr>
              <w:spacing w:after="0"/>
              <w:jc w:val="center"/>
              <w:rPr>
                <w:sz w:val="18"/>
                <w:szCs w:val="18"/>
              </w:rPr>
            </w:pPr>
            <w:r w:rsidRPr="00E61888">
              <w:rPr>
                <w:sz w:val="18"/>
                <w:szCs w:val="18"/>
              </w:rPr>
              <w:t>5</w:t>
            </w:r>
          </w:p>
        </w:tc>
        <w:tc>
          <w:tcPr>
            <w:tcW w:w="720" w:type="dxa"/>
          </w:tcPr>
          <w:p w14:paraId="4C21E3A9" w14:textId="77777777" w:rsidR="00AF1E76" w:rsidRPr="00E61888" w:rsidRDefault="00AF1E76" w:rsidP="008D17F2">
            <w:pPr>
              <w:spacing w:after="0"/>
              <w:rPr>
                <w:sz w:val="18"/>
                <w:szCs w:val="18"/>
              </w:rPr>
            </w:pPr>
          </w:p>
        </w:tc>
        <w:tc>
          <w:tcPr>
            <w:tcW w:w="810" w:type="dxa"/>
          </w:tcPr>
          <w:p w14:paraId="4B279A6B" w14:textId="77777777" w:rsidR="00AF1E76" w:rsidRPr="00E61888" w:rsidRDefault="00AF1E76" w:rsidP="008D17F2">
            <w:pPr>
              <w:spacing w:after="0"/>
              <w:rPr>
                <w:sz w:val="18"/>
                <w:szCs w:val="18"/>
              </w:rPr>
            </w:pPr>
          </w:p>
        </w:tc>
        <w:tc>
          <w:tcPr>
            <w:tcW w:w="720" w:type="dxa"/>
          </w:tcPr>
          <w:p w14:paraId="495BD469" w14:textId="77777777" w:rsidR="00AF1E76" w:rsidRPr="00E61888" w:rsidRDefault="00AF1E76" w:rsidP="008D17F2">
            <w:pPr>
              <w:spacing w:after="0"/>
              <w:rPr>
                <w:sz w:val="18"/>
                <w:szCs w:val="18"/>
              </w:rPr>
            </w:pPr>
          </w:p>
        </w:tc>
      </w:tr>
      <w:tr w:rsidR="00AF1E76" w:rsidRPr="00E61888" w14:paraId="09DE16A6" w14:textId="77777777" w:rsidTr="009805A8">
        <w:trPr>
          <w:trHeight w:val="317"/>
          <w:jc w:val="center"/>
        </w:trPr>
        <w:tc>
          <w:tcPr>
            <w:tcW w:w="6655" w:type="dxa"/>
          </w:tcPr>
          <w:p w14:paraId="43A94636" w14:textId="77777777" w:rsidR="00AF1E76" w:rsidRPr="00E61888" w:rsidRDefault="00AF1E76" w:rsidP="008D17F2">
            <w:pPr>
              <w:autoSpaceDE w:val="0"/>
              <w:autoSpaceDN w:val="0"/>
              <w:adjustRightInd w:val="0"/>
              <w:spacing w:after="0"/>
              <w:rPr>
                <w:sz w:val="18"/>
                <w:szCs w:val="18"/>
              </w:rPr>
            </w:pPr>
            <w:r w:rsidRPr="00E61888">
              <w:rPr>
                <w:sz w:val="18"/>
                <w:szCs w:val="18"/>
              </w:rPr>
              <w:t>Completing all procedures in adherence to laboratory SOPs, taking no shortcuts or unauthorized modifications of procedure</w:t>
            </w:r>
          </w:p>
        </w:tc>
        <w:tc>
          <w:tcPr>
            <w:tcW w:w="900" w:type="dxa"/>
          </w:tcPr>
          <w:p w14:paraId="1BBC9E99" w14:textId="0808DEE9" w:rsidR="00AF1E76" w:rsidRPr="00E61888" w:rsidRDefault="00AF1E76" w:rsidP="008D17F2">
            <w:pPr>
              <w:spacing w:after="0"/>
              <w:jc w:val="center"/>
              <w:rPr>
                <w:sz w:val="18"/>
                <w:szCs w:val="18"/>
              </w:rPr>
            </w:pPr>
            <w:r>
              <w:rPr>
                <w:sz w:val="18"/>
                <w:szCs w:val="18"/>
              </w:rPr>
              <w:t>M</w:t>
            </w:r>
          </w:p>
        </w:tc>
        <w:tc>
          <w:tcPr>
            <w:tcW w:w="810" w:type="dxa"/>
            <w:vAlign w:val="center"/>
          </w:tcPr>
          <w:p w14:paraId="4FF75258" w14:textId="5CBEB899" w:rsidR="00AF1E76" w:rsidRPr="00E61888" w:rsidRDefault="00AF1E76" w:rsidP="008D17F2">
            <w:pPr>
              <w:spacing w:after="0"/>
              <w:jc w:val="center"/>
              <w:rPr>
                <w:sz w:val="18"/>
                <w:szCs w:val="18"/>
              </w:rPr>
            </w:pPr>
            <w:r w:rsidRPr="00E61888">
              <w:rPr>
                <w:sz w:val="18"/>
                <w:szCs w:val="18"/>
              </w:rPr>
              <w:t>5</w:t>
            </w:r>
          </w:p>
        </w:tc>
        <w:tc>
          <w:tcPr>
            <w:tcW w:w="720" w:type="dxa"/>
          </w:tcPr>
          <w:p w14:paraId="5E1ED3CE" w14:textId="77777777" w:rsidR="00AF1E76" w:rsidRPr="00E61888" w:rsidRDefault="00AF1E76" w:rsidP="008D17F2">
            <w:pPr>
              <w:spacing w:after="0"/>
              <w:rPr>
                <w:sz w:val="18"/>
                <w:szCs w:val="18"/>
              </w:rPr>
            </w:pPr>
          </w:p>
        </w:tc>
        <w:tc>
          <w:tcPr>
            <w:tcW w:w="810" w:type="dxa"/>
          </w:tcPr>
          <w:p w14:paraId="5FB07DDF" w14:textId="77777777" w:rsidR="00AF1E76" w:rsidRPr="00E61888" w:rsidRDefault="00AF1E76" w:rsidP="008D17F2">
            <w:pPr>
              <w:spacing w:after="0"/>
              <w:rPr>
                <w:sz w:val="18"/>
                <w:szCs w:val="18"/>
              </w:rPr>
            </w:pPr>
          </w:p>
        </w:tc>
        <w:tc>
          <w:tcPr>
            <w:tcW w:w="720" w:type="dxa"/>
          </w:tcPr>
          <w:p w14:paraId="10D9AD68" w14:textId="77777777" w:rsidR="00AF1E76" w:rsidRPr="00E61888" w:rsidRDefault="00AF1E76" w:rsidP="008D17F2">
            <w:pPr>
              <w:spacing w:after="0"/>
              <w:rPr>
                <w:sz w:val="18"/>
                <w:szCs w:val="18"/>
              </w:rPr>
            </w:pPr>
          </w:p>
        </w:tc>
      </w:tr>
      <w:tr w:rsidR="00AF1E76" w:rsidRPr="00E61888" w14:paraId="29240FA5" w14:textId="77777777" w:rsidTr="009805A8">
        <w:trPr>
          <w:trHeight w:val="317"/>
          <w:jc w:val="center"/>
        </w:trPr>
        <w:tc>
          <w:tcPr>
            <w:tcW w:w="10615" w:type="dxa"/>
            <w:gridSpan w:val="6"/>
            <w:shd w:val="clear" w:color="auto" w:fill="D9D9D9" w:themeFill="background1" w:themeFillShade="D9"/>
          </w:tcPr>
          <w:p w14:paraId="281783B2" w14:textId="2E1D2555" w:rsidR="00AF1E76" w:rsidRPr="00E61888" w:rsidRDefault="00AF1E76" w:rsidP="008D17F2">
            <w:pPr>
              <w:spacing w:after="0"/>
              <w:rPr>
                <w:b/>
                <w:sz w:val="18"/>
                <w:szCs w:val="18"/>
              </w:rPr>
            </w:pPr>
            <w:r w:rsidRPr="00E61888">
              <w:rPr>
                <w:b/>
                <w:sz w:val="18"/>
                <w:szCs w:val="18"/>
              </w:rPr>
              <w:t>Student demonstrates personal interactive skills and proper professional behavior by:</w:t>
            </w:r>
          </w:p>
        </w:tc>
      </w:tr>
      <w:tr w:rsidR="00AF1E76" w:rsidRPr="00E61888" w14:paraId="3658DD58" w14:textId="77777777" w:rsidTr="009805A8">
        <w:trPr>
          <w:trHeight w:val="317"/>
          <w:jc w:val="center"/>
        </w:trPr>
        <w:tc>
          <w:tcPr>
            <w:tcW w:w="6655" w:type="dxa"/>
            <w:shd w:val="clear" w:color="auto" w:fill="auto"/>
          </w:tcPr>
          <w:p w14:paraId="6778E775" w14:textId="77777777" w:rsidR="00AF1E76" w:rsidRPr="00E61888" w:rsidRDefault="00AF1E76" w:rsidP="008D17F2">
            <w:pPr>
              <w:autoSpaceDE w:val="0"/>
              <w:autoSpaceDN w:val="0"/>
              <w:adjustRightInd w:val="0"/>
              <w:spacing w:after="0"/>
              <w:rPr>
                <w:sz w:val="18"/>
                <w:szCs w:val="18"/>
              </w:rPr>
            </w:pPr>
            <w:r w:rsidRPr="00E61888">
              <w:rPr>
                <w:sz w:val="18"/>
                <w:szCs w:val="18"/>
              </w:rPr>
              <w:t>Working with co-workers in a positive manner, promoting productive workflow.</w:t>
            </w:r>
          </w:p>
        </w:tc>
        <w:tc>
          <w:tcPr>
            <w:tcW w:w="900" w:type="dxa"/>
          </w:tcPr>
          <w:p w14:paraId="240DA8D0" w14:textId="575C41A6" w:rsidR="00AF1E76" w:rsidRPr="00E61888" w:rsidRDefault="00AF1E76" w:rsidP="008D17F2">
            <w:pPr>
              <w:spacing w:after="0"/>
              <w:jc w:val="center"/>
              <w:rPr>
                <w:sz w:val="18"/>
                <w:szCs w:val="18"/>
              </w:rPr>
            </w:pPr>
            <w:r>
              <w:rPr>
                <w:sz w:val="18"/>
                <w:szCs w:val="18"/>
              </w:rPr>
              <w:t>M</w:t>
            </w:r>
          </w:p>
        </w:tc>
        <w:tc>
          <w:tcPr>
            <w:tcW w:w="810" w:type="dxa"/>
            <w:shd w:val="clear" w:color="auto" w:fill="auto"/>
            <w:vAlign w:val="center"/>
          </w:tcPr>
          <w:p w14:paraId="24546E63" w14:textId="0F25467B" w:rsidR="00AF1E76" w:rsidRPr="00E61888" w:rsidRDefault="00AF1E76" w:rsidP="008D17F2">
            <w:pPr>
              <w:spacing w:after="0"/>
              <w:jc w:val="center"/>
              <w:rPr>
                <w:sz w:val="18"/>
                <w:szCs w:val="18"/>
              </w:rPr>
            </w:pPr>
            <w:r w:rsidRPr="00E61888">
              <w:rPr>
                <w:sz w:val="18"/>
                <w:szCs w:val="18"/>
              </w:rPr>
              <w:t>5</w:t>
            </w:r>
          </w:p>
        </w:tc>
        <w:tc>
          <w:tcPr>
            <w:tcW w:w="720" w:type="dxa"/>
          </w:tcPr>
          <w:p w14:paraId="561BA19B" w14:textId="77777777" w:rsidR="00AF1E76" w:rsidRPr="00E61888" w:rsidRDefault="00AF1E76" w:rsidP="008D17F2">
            <w:pPr>
              <w:spacing w:after="0"/>
              <w:jc w:val="center"/>
              <w:rPr>
                <w:sz w:val="18"/>
                <w:szCs w:val="18"/>
              </w:rPr>
            </w:pPr>
          </w:p>
        </w:tc>
        <w:tc>
          <w:tcPr>
            <w:tcW w:w="810" w:type="dxa"/>
          </w:tcPr>
          <w:p w14:paraId="7D13A8BF" w14:textId="77777777" w:rsidR="00AF1E76" w:rsidRPr="00E61888" w:rsidRDefault="00AF1E76" w:rsidP="008D17F2">
            <w:pPr>
              <w:spacing w:after="0"/>
              <w:jc w:val="center"/>
              <w:rPr>
                <w:sz w:val="18"/>
                <w:szCs w:val="18"/>
              </w:rPr>
            </w:pPr>
          </w:p>
        </w:tc>
        <w:tc>
          <w:tcPr>
            <w:tcW w:w="720" w:type="dxa"/>
          </w:tcPr>
          <w:p w14:paraId="763DA7BC" w14:textId="77777777" w:rsidR="00AF1E76" w:rsidRPr="00E61888" w:rsidRDefault="00AF1E76" w:rsidP="008D17F2">
            <w:pPr>
              <w:spacing w:after="0"/>
              <w:jc w:val="center"/>
              <w:rPr>
                <w:sz w:val="18"/>
                <w:szCs w:val="18"/>
              </w:rPr>
            </w:pPr>
          </w:p>
        </w:tc>
      </w:tr>
      <w:tr w:rsidR="00AF1E76" w:rsidRPr="00E61888" w14:paraId="56174CBD" w14:textId="77777777" w:rsidTr="009805A8">
        <w:trPr>
          <w:trHeight w:val="317"/>
          <w:jc w:val="center"/>
        </w:trPr>
        <w:tc>
          <w:tcPr>
            <w:tcW w:w="6655" w:type="dxa"/>
            <w:shd w:val="clear" w:color="auto" w:fill="auto"/>
          </w:tcPr>
          <w:p w14:paraId="0A30512A" w14:textId="77777777" w:rsidR="00AF1E76" w:rsidRPr="00E61888" w:rsidRDefault="00AF1E76" w:rsidP="008D17F2">
            <w:pPr>
              <w:autoSpaceDE w:val="0"/>
              <w:autoSpaceDN w:val="0"/>
              <w:adjustRightInd w:val="0"/>
              <w:spacing w:after="0"/>
              <w:rPr>
                <w:sz w:val="18"/>
                <w:szCs w:val="18"/>
              </w:rPr>
            </w:pPr>
            <w:r w:rsidRPr="00E61888">
              <w:rPr>
                <w:sz w:val="18"/>
                <w:szCs w:val="18"/>
              </w:rPr>
              <w:t>Refraining from making statements or actions that represent sexual, ethnic, racial, or homophobic harassment.</w:t>
            </w:r>
          </w:p>
        </w:tc>
        <w:tc>
          <w:tcPr>
            <w:tcW w:w="900" w:type="dxa"/>
          </w:tcPr>
          <w:p w14:paraId="3BFE1818" w14:textId="094F4F34" w:rsidR="00AF1E76" w:rsidRPr="00E61888" w:rsidRDefault="00AF1E76" w:rsidP="008D17F2">
            <w:pPr>
              <w:spacing w:after="0"/>
              <w:jc w:val="center"/>
              <w:rPr>
                <w:sz w:val="18"/>
                <w:szCs w:val="18"/>
              </w:rPr>
            </w:pPr>
            <w:r>
              <w:rPr>
                <w:sz w:val="18"/>
                <w:szCs w:val="18"/>
              </w:rPr>
              <w:t>M</w:t>
            </w:r>
          </w:p>
        </w:tc>
        <w:tc>
          <w:tcPr>
            <w:tcW w:w="810" w:type="dxa"/>
            <w:shd w:val="clear" w:color="auto" w:fill="auto"/>
            <w:vAlign w:val="center"/>
          </w:tcPr>
          <w:p w14:paraId="7AA663B7" w14:textId="3B11FC05" w:rsidR="00AF1E76" w:rsidRPr="00E61888" w:rsidRDefault="00AF1E76" w:rsidP="008D17F2">
            <w:pPr>
              <w:spacing w:after="0"/>
              <w:jc w:val="center"/>
              <w:rPr>
                <w:sz w:val="18"/>
                <w:szCs w:val="18"/>
              </w:rPr>
            </w:pPr>
            <w:r w:rsidRPr="00E61888">
              <w:rPr>
                <w:sz w:val="18"/>
                <w:szCs w:val="18"/>
              </w:rPr>
              <w:t>5</w:t>
            </w:r>
          </w:p>
        </w:tc>
        <w:tc>
          <w:tcPr>
            <w:tcW w:w="720" w:type="dxa"/>
          </w:tcPr>
          <w:p w14:paraId="5C4C4ACE" w14:textId="77777777" w:rsidR="00AF1E76" w:rsidRPr="00E61888" w:rsidRDefault="00AF1E76" w:rsidP="008D17F2">
            <w:pPr>
              <w:spacing w:after="0"/>
              <w:jc w:val="center"/>
              <w:rPr>
                <w:sz w:val="18"/>
                <w:szCs w:val="18"/>
              </w:rPr>
            </w:pPr>
          </w:p>
        </w:tc>
        <w:tc>
          <w:tcPr>
            <w:tcW w:w="810" w:type="dxa"/>
          </w:tcPr>
          <w:p w14:paraId="75DEAD41" w14:textId="77777777" w:rsidR="00AF1E76" w:rsidRPr="00E61888" w:rsidRDefault="00AF1E76" w:rsidP="008D17F2">
            <w:pPr>
              <w:spacing w:after="0"/>
              <w:jc w:val="center"/>
              <w:rPr>
                <w:sz w:val="18"/>
                <w:szCs w:val="18"/>
              </w:rPr>
            </w:pPr>
          </w:p>
        </w:tc>
        <w:tc>
          <w:tcPr>
            <w:tcW w:w="720" w:type="dxa"/>
          </w:tcPr>
          <w:p w14:paraId="7AA99072" w14:textId="77777777" w:rsidR="00AF1E76" w:rsidRPr="00E61888" w:rsidRDefault="00AF1E76" w:rsidP="008D17F2">
            <w:pPr>
              <w:spacing w:after="0"/>
              <w:jc w:val="center"/>
              <w:rPr>
                <w:sz w:val="18"/>
                <w:szCs w:val="18"/>
              </w:rPr>
            </w:pPr>
          </w:p>
        </w:tc>
      </w:tr>
      <w:tr w:rsidR="00AF1E76" w:rsidRPr="00E61888" w14:paraId="733F644D" w14:textId="77777777" w:rsidTr="009805A8">
        <w:trPr>
          <w:trHeight w:val="317"/>
          <w:jc w:val="center"/>
        </w:trPr>
        <w:tc>
          <w:tcPr>
            <w:tcW w:w="6655" w:type="dxa"/>
            <w:shd w:val="clear" w:color="auto" w:fill="auto"/>
          </w:tcPr>
          <w:p w14:paraId="56E7DB15" w14:textId="77777777" w:rsidR="00AF1E76" w:rsidRPr="00E61888" w:rsidRDefault="00AF1E76" w:rsidP="008D17F2">
            <w:pPr>
              <w:autoSpaceDE w:val="0"/>
              <w:autoSpaceDN w:val="0"/>
              <w:adjustRightInd w:val="0"/>
              <w:spacing w:after="0"/>
              <w:rPr>
                <w:sz w:val="18"/>
                <w:szCs w:val="18"/>
              </w:rPr>
            </w:pPr>
            <w:r w:rsidRPr="00E61888">
              <w:rPr>
                <w:sz w:val="18"/>
                <w:szCs w:val="18"/>
              </w:rPr>
              <w:t>Willingly and consistently using appropriate personal safety devices when handling caustic, infectious, or hazardous materials.</w:t>
            </w:r>
          </w:p>
        </w:tc>
        <w:tc>
          <w:tcPr>
            <w:tcW w:w="900" w:type="dxa"/>
          </w:tcPr>
          <w:p w14:paraId="7ABC4791" w14:textId="429E45D2" w:rsidR="00AF1E76" w:rsidRPr="00E61888" w:rsidRDefault="00AF1E76" w:rsidP="008D17F2">
            <w:pPr>
              <w:spacing w:after="0"/>
              <w:jc w:val="center"/>
              <w:rPr>
                <w:sz w:val="18"/>
                <w:szCs w:val="18"/>
              </w:rPr>
            </w:pPr>
            <w:r>
              <w:rPr>
                <w:sz w:val="18"/>
                <w:szCs w:val="18"/>
              </w:rPr>
              <w:t>M</w:t>
            </w:r>
          </w:p>
        </w:tc>
        <w:tc>
          <w:tcPr>
            <w:tcW w:w="810" w:type="dxa"/>
            <w:shd w:val="clear" w:color="auto" w:fill="auto"/>
            <w:vAlign w:val="center"/>
          </w:tcPr>
          <w:p w14:paraId="17CC881A" w14:textId="1DEF271D" w:rsidR="00AF1E76" w:rsidRPr="00E61888" w:rsidRDefault="00AF1E76" w:rsidP="008D17F2">
            <w:pPr>
              <w:spacing w:after="0"/>
              <w:jc w:val="center"/>
              <w:rPr>
                <w:sz w:val="18"/>
                <w:szCs w:val="18"/>
              </w:rPr>
            </w:pPr>
            <w:r w:rsidRPr="00E61888">
              <w:rPr>
                <w:sz w:val="18"/>
                <w:szCs w:val="18"/>
              </w:rPr>
              <w:t>5</w:t>
            </w:r>
          </w:p>
        </w:tc>
        <w:tc>
          <w:tcPr>
            <w:tcW w:w="720" w:type="dxa"/>
          </w:tcPr>
          <w:p w14:paraId="1C8E0E43" w14:textId="77777777" w:rsidR="00AF1E76" w:rsidRPr="00E61888" w:rsidRDefault="00AF1E76" w:rsidP="008D17F2">
            <w:pPr>
              <w:spacing w:after="0"/>
              <w:jc w:val="center"/>
              <w:rPr>
                <w:sz w:val="18"/>
                <w:szCs w:val="18"/>
              </w:rPr>
            </w:pPr>
          </w:p>
        </w:tc>
        <w:tc>
          <w:tcPr>
            <w:tcW w:w="810" w:type="dxa"/>
          </w:tcPr>
          <w:p w14:paraId="10C5D864" w14:textId="77777777" w:rsidR="00AF1E76" w:rsidRPr="00E61888" w:rsidRDefault="00AF1E76" w:rsidP="008D17F2">
            <w:pPr>
              <w:spacing w:after="0"/>
              <w:jc w:val="center"/>
              <w:rPr>
                <w:sz w:val="18"/>
                <w:szCs w:val="18"/>
              </w:rPr>
            </w:pPr>
          </w:p>
        </w:tc>
        <w:tc>
          <w:tcPr>
            <w:tcW w:w="720" w:type="dxa"/>
          </w:tcPr>
          <w:p w14:paraId="110B22B6" w14:textId="77777777" w:rsidR="00AF1E76" w:rsidRPr="00E61888" w:rsidRDefault="00AF1E76" w:rsidP="008D17F2">
            <w:pPr>
              <w:spacing w:after="0"/>
              <w:jc w:val="center"/>
              <w:rPr>
                <w:sz w:val="18"/>
                <w:szCs w:val="18"/>
              </w:rPr>
            </w:pPr>
          </w:p>
        </w:tc>
      </w:tr>
      <w:tr w:rsidR="00AF1E76" w:rsidRPr="00E61888" w14:paraId="2C9CCBC6" w14:textId="77777777" w:rsidTr="009805A8">
        <w:trPr>
          <w:trHeight w:val="317"/>
          <w:jc w:val="center"/>
        </w:trPr>
        <w:tc>
          <w:tcPr>
            <w:tcW w:w="6655" w:type="dxa"/>
            <w:shd w:val="clear" w:color="auto" w:fill="auto"/>
          </w:tcPr>
          <w:p w14:paraId="61F7C30D" w14:textId="77777777" w:rsidR="00AF1E76" w:rsidRPr="00E61888" w:rsidRDefault="00AF1E76" w:rsidP="008D17F2">
            <w:pPr>
              <w:autoSpaceDE w:val="0"/>
              <w:autoSpaceDN w:val="0"/>
              <w:adjustRightInd w:val="0"/>
              <w:spacing w:after="0"/>
              <w:rPr>
                <w:sz w:val="18"/>
                <w:szCs w:val="18"/>
              </w:rPr>
            </w:pPr>
            <w:r w:rsidRPr="00E61888">
              <w:rPr>
                <w:sz w:val="18"/>
                <w:szCs w:val="18"/>
              </w:rPr>
              <w:t>Completing all required tasks and remaining in the work area when scheduled.</w:t>
            </w:r>
          </w:p>
        </w:tc>
        <w:tc>
          <w:tcPr>
            <w:tcW w:w="900" w:type="dxa"/>
          </w:tcPr>
          <w:p w14:paraId="753F5F23" w14:textId="4CE97184" w:rsidR="00AF1E76" w:rsidRPr="00E61888" w:rsidRDefault="00AF1E76" w:rsidP="008D17F2">
            <w:pPr>
              <w:spacing w:after="0"/>
              <w:jc w:val="center"/>
              <w:rPr>
                <w:sz w:val="18"/>
                <w:szCs w:val="18"/>
              </w:rPr>
            </w:pPr>
            <w:r>
              <w:rPr>
                <w:sz w:val="18"/>
                <w:szCs w:val="18"/>
              </w:rPr>
              <w:t>M</w:t>
            </w:r>
          </w:p>
        </w:tc>
        <w:tc>
          <w:tcPr>
            <w:tcW w:w="810" w:type="dxa"/>
            <w:shd w:val="clear" w:color="auto" w:fill="auto"/>
            <w:vAlign w:val="center"/>
          </w:tcPr>
          <w:p w14:paraId="7902A4E8" w14:textId="2412832F" w:rsidR="00AF1E76" w:rsidRPr="00E61888" w:rsidRDefault="00AF1E76" w:rsidP="008D17F2">
            <w:pPr>
              <w:spacing w:after="0"/>
              <w:jc w:val="center"/>
              <w:rPr>
                <w:sz w:val="18"/>
                <w:szCs w:val="18"/>
              </w:rPr>
            </w:pPr>
            <w:r w:rsidRPr="00E61888">
              <w:rPr>
                <w:sz w:val="18"/>
                <w:szCs w:val="18"/>
              </w:rPr>
              <w:t>5</w:t>
            </w:r>
          </w:p>
        </w:tc>
        <w:tc>
          <w:tcPr>
            <w:tcW w:w="720" w:type="dxa"/>
          </w:tcPr>
          <w:p w14:paraId="757D5AA7" w14:textId="77777777" w:rsidR="00AF1E76" w:rsidRPr="00E61888" w:rsidRDefault="00AF1E76" w:rsidP="008D17F2">
            <w:pPr>
              <w:spacing w:after="0"/>
              <w:jc w:val="center"/>
              <w:rPr>
                <w:sz w:val="18"/>
                <w:szCs w:val="18"/>
              </w:rPr>
            </w:pPr>
          </w:p>
        </w:tc>
        <w:tc>
          <w:tcPr>
            <w:tcW w:w="810" w:type="dxa"/>
          </w:tcPr>
          <w:p w14:paraId="650BBAF7" w14:textId="77777777" w:rsidR="00AF1E76" w:rsidRPr="00E61888" w:rsidRDefault="00AF1E76" w:rsidP="008D17F2">
            <w:pPr>
              <w:spacing w:after="0"/>
              <w:jc w:val="center"/>
              <w:rPr>
                <w:sz w:val="18"/>
                <w:szCs w:val="18"/>
              </w:rPr>
            </w:pPr>
          </w:p>
        </w:tc>
        <w:tc>
          <w:tcPr>
            <w:tcW w:w="720" w:type="dxa"/>
          </w:tcPr>
          <w:p w14:paraId="0E109124" w14:textId="77777777" w:rsidR="00AF1E76" w:rsidRPr="00E61888" w:rsidRDefault="00AF1E76" w:rsidP="008D17F2">
            <w:pPr>
              <w:spacing w:after="0"/>
              <w:jc w:val="center"/>
              <w:rPr>
                <w:sz w:val="18"/>
                <w:szCs w:val="18"/>
              </w:rPr>
            </w:pPr>
          </w:p>
        </w:tc>
      </w:tr>
      <w:tr w:rsidR="00AF1E76" w:rsidRPr="00E61888" w14:paraId="1A25FFEF" w14:textId="77777777" w:rsidTr="009805A8">
        <w:trPr>
          <w:trHeight w:val="317"/>
          <w:jc w:val="center"/>
        </w:trPr>
        <w:tc>
          <w:tcPr>
            <w:tcW w:w="6655" w:type="dxa"/>
            <w:shd w:val="clear" w:color="auto" w:fill="auto"/>
          </w:tcPr>
          <w:p w14:paraId="16423F87" w14:textId="77777777" w:rsidR="00AF1E76" w:rsidRPr="00E61888" w:rsidRDefault="00AF1E76" w:rsidP="008D17F2">
            <w:pPr>
              <w:autoSpaceDE w:val="0"/>
              <w:autoSpaceDN w:val="0"/>
              <w:adjustRightInd w:val="0"/>
              <w:spacing w:after="0"/>
              <w:rPr>
                <w:sz w:val="18"/>
                <w:szCs w:val="18"/>
              </w:rPr>
            </w:pPr>
            <w:r w:rsidRPr="00E61888">
              <w:rPr>
                <w:sz w:val="18"/>
                <w:szCs w:val="18"/>
              </w:rPr>
              <w:t>Being punctual whenever scheduled.</w:t>
            </w:r>
          </w:p>
        </w:tc>
        <w:tc>
          <w:tcPr>
            <w:tcW w:w="900" w:type="dxa"/>
          </w:tcPr>
          <w:p w14:paraId="5F1FC3BC" w14:textId="32B4A1D5" w:rsidR="00AF1E76" w:rsidRPr="00E61888" w:rsidRDefault="00AF1E76" w:rsidP="008D17F2">
            <w:pPr>
              <w:spacing w:after="0"/>
              <w:jc w:val="center"/>
              <w:rPr>
                <w:sz w:val="18"/>
                <w:szCs w:val="18"/>
              </w:rPr>
            </w:pPr>
            <w:r>
              <w:rPr>
                <w:sz w:val="18"/>
                <w:szCs w:val="18"/>
              </w:rPr>
              <w:t>M</w:t>
            </w:r>
          </w:p>
        </w:tc>
        <w:tc>
          <w:tcPr>
            <w:tcW w:w="810" w:type="dxa"/>
            <w:shd w:val="clear" w:color="auto" w:fill="auto"/>
            <w:vAlign w:val="center"/>
          </w:tcPr>
          <w:p w14:paraId="068BD44B" w14:textId="1B31C358" w:rsidR="00AF1E76" w:rsidRPr="00E61888" w:rsidRDefault="00AF1E76" w:rsidP="008D17F2">
            <w:pPr>
              <w:spacing w:after="0"/>
              <w:jc w:val="center"/>
              <w:rPr>
                <w:sz w:val="18"/>
                <w:szCs w:val="18"/>
              </w:rPr>
            </w:pPr>
            <w:r w:rsidRPr="00E61888">
              <w:rPr>
                <w:sz w:val="18"/>
                <w:szCs w:val="18"/>
              </w:rPr>
              <w:t>5</w:t>
            </w:r>
          </w:p>
        </w:tc>
        <w:tc>
          <w:tcPr>
            <w:tcW w:w="720" w:type="dxa"/>
          </w:tcPr>
          <w:p w14:paraId="3D5C0834" w14:textId="77777777" w:rsidR="00AF1E76" w:rsidRPr="00E61888" w:rsidRDefault="00AF1E76" w:rsidP="008D17F2">
            <w:pPr>
              <w:spacing w:after="0"/>
              <w:jc w:val="center"/>
              <w:rPr>
                <w:sz w:val="18"/>
                <w:szCs w:val="18"/>
              </w:rPr>
            </w:pPr>
          </w:p>
        </w:tc>
        <w:tc>
          <w:tcPr>
            <w:tcW w:w="810" w:type="dxa"/>
          </w:tcPr>
          <w:p w14:paraId="0EB38D42" w14:textId="77777777" w:rsidR="00AF1E76" w:rsidRPr="00E61888" w:rsidRDefault="00AF1E76" w:rsidP="008D17F2">
            <w:pPr>
              <w:spacing w:after="0"/>
              <w:jc w:val="center"/>
              <w:rPr>
                <w:sz w:val="18"/>
                <w:szCs w:val="18"/>
              </w:rPr>
            </w:pPr>
          </w:p>
        </w:tc>
        <w:tc>
          <w:tcPr>
            <w:tcW w:w="720" w:type="dxa"/>
          </w:tcPr>
          <w:p w14:paraId="193ED2B4" w14:textId="77777777" w:rsidR="00AF1E76" w:rsidRPr="00E61888" w:rsidRDefault="00AF1E76" w:rsidP="008D17F2">
            <w:pPr>
              <w:spacing w:after="0"/>
              <w:jc w:val="center"/>
              <w:rPr>
                <w:sz w:val="18"/>
                <w:szCs w:val="18"/>
              </w:rPr>
            </w:pPr>
          </w:p>
        </w:tc>
      </w:tr>
      <w:tr w:rsidR="00AF1E76" w:rsidRPr="00E61888" w14:paraId="684156B0" w14:textId="77777777" w:rsidTr="009805A8">
        <w:trPr>
          <w:trHeight w:val="317"/>
          <w:jc w:val="center"/>
        </w:trPr>
        <w:tc>
          <w:tcPr>
            <w:tcW w:w="6655" w:type="dxa"/>
            <w:shd w:val="clear" w:color="auto" w:fill="auto"/>
          </w:tcPr>
          <w:p w14:paraId="3ED844AC" w14:textId="77777777" w:rsidR="00AF1E76" w:rsidRPr="00E61888" w:rsidRDefault="00AF1E76" w:rsidP="008D17F2">
            <w:pPr>
              <w:autoSpaceDE w:val="0"/>
              <w:autoSpaceDN w:val="0"/>
              <w:adjustRightInd w:val="0"/>
              <w:spacing w:after="0"/>
              <w:rPr>
                <w:sz w:val="18"/>
                <w:szCs w:val="18"/>
              </w:rPr>
            </w:pPr>
            <w:r w:rsidRPr="00E61888">
              <w:rPr>
                <w:sz w:val="18"/>
                <w:szCs w:val="18"/>
              </w:rPr>
              <w:t>Adhering to current dress and appearance in the laboratory setting.</w:t>
            </w:r>
          </w:p>
        </w:tc>
        <w:tc>
          <w:tcPr>
            <w:tcW w:w="900" w:type="dxa"/>
          </w:tcPr>
          <w:p w14:paraId="318D64D3" w14:textId="56B129CA" w:rsidR="00AF1E76" w:rsidRPr="00E61888" w:rsidRDefault="00AF1E76" w:rsidP="008D17F2">
            <w:pPr>
              <w:spacing w:after="0"/>
              <w:jc w:val="center"/>
              <w:rPr>
                <w:sz w:val="18"/>
                <w:szCs w:val="18"/>
              </w:rPr>
            </w:pPr>
            <w:r>
              <w:rPr>
                <w:sz w:val="18"/>
                <w:szCs w:val="18"/>
              </w:rPr>
              <w:t>M</w:t>
            </w:r>
          </w:p>
        </w:tc>
        <w:tc>
          <w:tcPr>
            <w:tcW w:w="810" w:type="dxa"/>
            <w:shd w:val="clear" w:color="auto" w:fill="auto"/>
            <w:vAlign w:val="center"/>
          </w:tcPr>
          <w:p w14:paraId="09CF53F4" w14:textId="60A4E90C" w:rsidR="00AF1E76" w:rsidRPr="00E61888" w:rsidRDefault="00AF1E76" w:rsidP="008D17F2">
            <w:pPr>
              <w:spacing w:after="0"/>
              <w:jc w:val="center"/>
              <w:rPr>
                <w:sz w:val="18"/>
                <w:szCs w:val="18"/>
              </w:rPr>
            </w:pPr>
            <w:r w:rsidRPr="00E61888">
              <w:rPr>
                <w:sz w:val="18"/>
                <w:szCs w:val="18"/>
              </w:rPr>
              <w:t>5</w:t>
            </w:r>
          </w:p>
        </w:tc>
        <w:tc>
          <w:tcPr>
            <w:tcW w:w="720" w:type="dxa"/>
          </w:tcPr>
          <w:p w14:paraId="71D46678" w14:textId="77777777" w:rsidR="00AF1E76" w:rsidRPr="00E61888" w:rsidRDefault="00AF1E76" w:rsidP="008D17F2">
            <w:pPr>
              <w:spacing w:after="0"/>
              <w:jc w:val="center"/>
              <w:rPr>
                <w:sz w:val="18"/>
                <w:szCs w:val="18"/>
              </w:rPr>
            </w:pPr>
          </w:p>
        </w:tc>
        <w:tc>
          <w:tcPr>
            <w:tcW w:w="810" w:type="dxa"/>
          </w:tcPr>
          <w:p w14:paraId="7C6BF796" w14:textId="77777777" w:rsidR="00AF1E76" w:rsidRPr="00E61888" w:rsidRDefault="00AF1E76" w:rsidP="008D17F2">
            <w:pPr>
              <w:spacing w:after="0"/>
              <w:jc w:val="center"/>
              <w:rPr>
                <w:sz w:val="18"/>
                <w:szCs w:val="18"/>
              </w:rPr>
            </w:pPr>
          </w:p>
        </w:tc>
        <w:tc>
          <w:tcPr>
            <w:tcW w:w="720" w:type="dxa"/>
          </w:tcPr>
          <w:p w14:paraId="55062835" w14:textId="77777777" w:rsidR="00AF1E76" w:rsidRPr="00E61888" w:rsidRDefault="00AF1E76" w:rsidP="008D17F2">
            <w:pPr>
              <w:spacing w:after="0"/>
              <w:jc w:val="center"/>
              <w:rPr>
                <w:sz w:val="18"/>
                <w:szCs w:val="18"/>
              </w:rPr>
            </w:pPr>
          </w:p>
        </w:tc>
      </w:tr>
      <w:tr w:rsidR="00AF1E76" w:rsidRPr="00E61888" w14:paraId="4D13AD27" w14:textId="77777777" w:rsidTr="009805A8">
        <w:trPr>
          <w:trHeight w:val="317"/>
          <w:jc w:val="center"/>
        </w:trPr>
        <w:tc>
          <w:tcPr>
            <w:tcW w:w="6655" w:type="dxa"/>
            <w:tcBorders>
              <w:bottom w:val="single" w:sz="4" w:space="0" w:color="000000"/>
            </w:tcBorders>
            <w:shd w:val="clear" w:color="auto" w:fill="auto"/>
          </w:tcPr>
          <w:p w14:paraId="2DA78B2F" w14:textId="77777777" w:rsidR="00AF1E76" w:rsidRPr="00E61888" w:rsidRDefault="00AF1E76" w:rsidP="008D17F2">
            <w:pPr>
              <w:autoSpaceDE w:val="0"/>
              <w:autoSpaceDN w:val="0"/>
              <w:adjustRightInd w:val="0"/>
              <w:spacing w:after="0"/>
              <w:rPr>
                <w:sz w:val="18"/>
                <w:szCs w:val="18"/>
              </w:rPr>
            </w:pPr>
            <w:r w:rsidRPr="00E61888">
              <w:rPr>
                <w:sz w:val="18"/>
                <w:szCs w:val="18"/>
              </w:rPr>
              <w:t>Cleaning the work area when leaving the laboratory, returning supplies to appropriate storage location, &amp; disinfecting all work areas used by the student.</w:t>
            </w:r>
          </w:p>
        </w:tc>
        <w:tc>
          <w:tcPr>
            <w:tcW w:w="900" w:type="dxa"/>
            <w:tcBorders>
              <w:bottom w:val="single" w:sz="4" w:space="0" w:color="000000"/>
            </w:tcBorders>
          </w:tcPr>
          <w:p w14:paraId="7A67B585" w14:textId="659D1A2D" w:rsidR="00AF1E76" w:rsidRPr="00E61888" w:rsidRDefault="00AF1E76" w:rsidP="008D17F2">
            <w:pPr>
              <w:spacing w:after="0"/>
              <w:jc w:val="center"/>
              <w:rPr>
                <w:sz w:val="18"/>
                <w:szCs w:val="18"/>
              </w:rPr>
            </w:pPr>
            <w:r>
              <w:rPr>
                <w:sz w:val="18"/>
                <w:szCs w:val="18"/>
              </w:rPr>
              <w:t>M</w:t>
            </w:r>
          </w:p>
        </w:tc>
        <w:tc>
          <w:tcPr>
            <w:tcW w:w="810" w:type="dxa"/>
            <w:tcBorders>
              <w:bottom w:val="single" w:sz="4" w:space="0" w:color="000000"/>
            </w:tcBorders>
            <w:shd w:val="clear" w:color="auto" w:fill="auto"/>
            <w:vAlign w:val="center"/>
          </w:tcPr>
          <w:p w14:paraId="0F935D79" w14:textId="1861C8F9" w:rsidR="00AF1E76" w:rsidRPr="00E61888" w:rsidRDefault="00AF1E76" w:rsidP="008D17F2">
            <w:pPr>
              <w:spacing w:after="0"/>
              <w:jc w:val="center"/>
              <w:rPr>
                <w:sz w:val="18"/>
                <w:szCs w:val="18"/>
              </w:rPr>
            </w:pPr>
            <w:r w:rsidRPr="00E61888">
              <w:rPr>
                <w:sz w:val="18"/>
                <w:szCs w:val="18"/>
              </w:rPr>
              <w:t>5</w:t>
            </w:r>
          </w:p>
        </w:tc>
        <w:tc>
          <w:tcPr>
            <w:tcW w:w="720" w:type="dxa"/>
            <w:tcBorders>
              <w:bottom w:val="single" w:sz="4" w:space="0" w:color="000000"/>
            </w:tcBorders>
          </w:tcPr>
          <w:p w14:paraId="2375A4CE" w14:textId="77777777" w:rsidR="00AF1E76" w:rsidRPr="00E61888" w:rsidRDefault="00AF1E76" w:rsidP="008D17F2">
            <w:pPr>
              <w:spacing w:after="0"/>
              <w:jc w:val="center"/>
              <w:rPr>
                <w:sz w:val="18"/>
                <w:szCs w:val="18"/>
              </w:rPr>
            </w:pPr>
          </w:p>
        </w:tc>
        <w:tc>
          <w:tcPr>
            <w:tcW w:w="810" w:type="dxa"/>
            <w:tcBorders>
              <w:bottom w:val="single" w:sz="4" w:space="0" w:color="000000"/>
            </w:tcBorders>
          </w:tcPr>
          <w:p w14:paraId="73402F00" w14:textId="77777777" w:rsidR="00AF1E76" w:rsidRPr="00E61888" w:rsidRDefault="00AF1E76" w:rsidP="008D17F2">
            <w:pPr>
              <w:spacing w:after="0"/>
              <w:jc w:val="center"/>
              <w:rPr>
                <w:sz w:val="18"/>
                <w:szCs w:val="18"/>
              </w:rPr>
            </w:pPr>
          </w:p>
        </w:tc>
        <w:tc>
          <w:tcPr>
            <w:tcW w:w="720" w:type="dxa"/>
            <w:tcBorders>
              <w:bottom w:val="single" w:sz="4" w:space="0" w:color="000000"/>
            </w:tcBorders>
          </w:tcPr>
          <w:p w14:paraId="00580DBD" w14:textId="77777777" w:rsidR="00AF1E76" w:rsidRPr="00E61888" w:rsidRDefault="00AF1E76" w:rsidP="008D17F2">
            <w:pPr>
              <w:spacing w:after="0"/>
              <w:jc w:val="center"/>
              <w:rPr>
                <w:sz w:val="18"/>
                <w:szCs w:val="18"/>
              </w:rPr>
            </w:pPr>
          </w:p>
        </w:tc>
      </w:tr>
      <w:tr w:rsidR="00AF1E76" w:rsidRPr="00E61888" w14:paraId="568C3EFB" w14:textId="77777777" w:rsidTr="009805A8">
        <w:trPr>
          <w:trHeight w:val="317"/>
          <w:jc w:val="center"/>
        </w:trPr>
        <w:tc>
          <w:tcPr>
            <w:tcW w:w="10615" w:type="dxa"/>
            <w:gridSpan w:val="6"/>
            <w:shd w:val="clear" w:color="auto" w:fill="D9D9D9" w:themeFill="background1" w:themeFillShade="D9"/>
          </w:tcPr>
          <w:p w14:paraId="06E6926E" w14:textId="77ABB0F0" w:rsidR="00AF1E76" w:rsidRPr="00E61888" w:rsidRDefault="00AF1E76" w:rsidP="00B12DE2">
            <w:pPr>
              <w:spacing w:after="0"/>
              <w:rPr>
                <w:b/>
                <w:sz w:val="18"/>
                <w:szCs w:val="18"/>
              </w:rPr>
            </w:pPr>
            <w:r w:rsidRPr="00E61888">
              <w:rPr>
                <w:b/>
                <w:sz w:val="18"/>
                <w:szCs w:val="18"/>
              </w:rPr>
              <w:t>Student demonstrates professional responsibility by:</w:t>
            </w:r>
          </w:p>
        </w:tc>
      </w:tr>
      <w:tr w:rsidR="00AF1E76" w:rsidRPr="00E61888" w14:paraId="395F2F9D" w14:textId="77777777" w:rsidTr="009805A8">
        <w:trPr>
          <w:trHeight w:val="317"/>
          <w:jc w:val="center"/>
        </w:trPr>
        <w:tc>
          <w:tcPr>
            <w:tcW w:w="6655" w:type="dxa"/>
            <w:tcBorders>
              <w:top w:val="single" w:sz="4" w:space="0" w:color="000000"/>
              <w:left w:val="single" w:sz="4" w:space="0" w:color="000000"/>
              <w:bottom w:val="single" w:sz="4" w:space="0" w:color="000000"/>
              <w:right w:val="single" w:sz="4" w:space="0" w:color="000000"/>
            </w:tcBorders>
            <w:shd w:val="clear" w:color="auto" w:fill="auto"/>
            <w:hideMark/>
          </w:tcPr>
          <w:p w14:paraId="5D5905CA" w14:textId="77777777" w:rsidR="00AF1E76" w:rsidRPr="00E61888" w:rsidRDefault="00AF1E76" w:rsidP="008D17F2">
            <w:pPr>
              <w:autoSpaceDE w:val="0"/>
              <w:autoSpaceDN w:val="0"/>
              <w:adjustRightInd w:val="0"/>
              <w:spacing w:after="0"/>
              <w:rPr>
                <w:sz w:val="18"/>
                <w:szCs w:val="18"/>
              </w:rPr>
            </w:pPr>
            <w:r w:rsidRPr="00E61888">
              <w:rPr>
                <w:sz w:val="18"/>
                <w:szCs w:val="18"/>
              </w:rPr>
              <w:t>Correctly reporting all patient test values, as well as recognizing and correctly reporting all patient critical test values.</w:t>
            </w:r>
          </w:p>
        </w:tc>
        <w:tc>
          <w:tcPr>
            <w:tcW w:w="900" w:type="dxa"/>
            <w:tcBorders>
              <w:top w:val="single" w:sz="4" w:space="0" w:color="000000"/>
              <w:left w:val="single" w:sz="4" w:space="0" w:color="000000"/>
              <w:bottom w:val="single" w:sz="4" w:space="0" w:color="000000"/>
              <w:right w:val="single" w:sz="4" w:space="0" w:color="000000"/>
            </w:tcBorders>
          </w:tcPr>
          <w:p w14:paraId="4F8038B4" w14:textId="3F826565" w:rsidR="00AF1E76" w:rsidRPr="00E61888" w:rsidRDefault="00AF1E76" w:rsidP="008D17F2">
            <w:pPr>
              <w:spacing w:after="0"/>
              <w:jc w:val="center"/>
              <w:rPr>
                <w:sz w:val="18"/>
                <w:szCs w:val="1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14:paraId="3B3FF1B9" w14:textId="48B1290A" w:rsidR="00AF1E76" w:rsidRPr="00E61888" w:rsidRDefault="00AF1E76" w:rsidP="008D17F2">
            <w:pPr>
              <w:spacing w:after="0"/>
              <w:jc w:val="center"/>
              <w:rPr>
                <w:sz w:val="18"/>
                <w:szCs w:val="18"/>
              </w:rPr>
            </w:pPr>
            <w:r w:rsidRPr="00E61888">
              <w:rPr>
                <w:sz w:val="18"/>
                <w:szCs w:val="18"/>
              </w:rPr>
              <w:t>5</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F2909CB" w14:textId="77777777" w:rsidR="00AF1E76" w:rsidRPr="00E61888" w:rsidRDefault="00AF1E76" w:rsidP="008D17F2">
            <w:pPr>
              <w:spacing w:after="0"/>
              <w:rPr>
                <w:sz w:val="18"/>
                <w:szCs w:val="1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4698472" w14:textId="77777777" w:rsidR="00AF1E76" w:rsidRPr="00E61888" w:rsidRDefault="00AF1E76" w:rsidP="008D17F2">
            <w:pPr>
              <w:spacing w:after="0"/>
              <w:rPr>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F0AB8C4" w14:textId="77777777" w:rsidR="00AF1E76" w:rsidRPr="00E61888" w:rsidRDefault="00AF1E76" w:rsidP="008D17F2">
            <w:pPr>
              <w:spacing w:after="0"/>
              <w:rPr>
                <w:sz w:val="18"/>
                <w:szCs w:val="18"/>
              </w:rPr>
            </w:pPr>
          </w:p>
        </w:tc>
      </w:tr>
      <w:tr w:rsidR="00AF1E76" w:rsidRPr="00E61888" w14:paraId="4BBDE17D" w14:textId="77777777" w:rsidTr="009805A8">
        <w:trPr>
          <w:trHeight w:val="317"/>
          <w:jc w:val="center"/>
        </w:trPr>
        <w:tc>
          <w:tcPr>
            <w:tcW w:w="6655" w:type="dxa"/>
            <w:tcBorders>
              <w:top w:val="single" w:sz="4" w:space="0" w:color="000000"/>
              <w:left w:val="single" w:sz="4" w:space="0" w:color="000000"/>
              <w:bottom w:val="single" w:sz="4" w:space="0" w:color="auto"/>
              <w:right w:val="single" w:sz="4" w:space="0" w:color="000000"/>
            </w:tcBorders>
            <w:hideMark/>
          </w:tcPr>
          <w:p w14:paraId="13B26FE8" w14:textId="77777777" w:rsidR="00AF1E76" w:rsidRPr="00E61888" w:rsidRDefault="00AF1E76" w:rsidP="00064683">
            <w:pPr>
              <w:autoSpaceDE w:val="0"/>
              <w:autoSpaceDN w:val="0"/>
              <w:adjustRightInd w:val="0"/>
              <w:spacing w:after="0"/>
              <w:rPr>
                <w:sz w:val="18"/>
                <w:szCs w:val="18"/>
              </w:rPr>
            </w:pPr>
            <w:r w:rsidRPr="00E61888">
              <w:rPr>
                <w:sz w:val="18"/>
                <w:szCs w:val="18"/>
              </w:rPr>
              <w:t>Resolving discrepancies in specimen labeling, handling, or collection before reporting results.</w:t>
            </w:r>
          </w:p>
        </w:tc>
        <w:tc>
          <w:tcPr>
            <w:tcW w:w="900" w:type="dxa"/>
            <w:tcBorders>
              <w:top w:val="single" w:sz="4" w:space="0" w:color="000000"/>
              <w:left w:val="single" w:sz="4" w:space="0" w:color="000000"/>
              <w:bottom w:val="single" w:sz="4" w:space="0" w:color="auto"/>
              <w:right w:val="single" w:sz="4" w:space="0" w:color="000000"/>
            </w:tcBorders>
          </w:tcPr>
          <w:p w14:paraId="3DBE154C" w14:textId="0878B2DB" w:rsidR="00AF1E76" w:rsidRPr="00E61888" w:rsidRDefault="00AF1E76" w:rsidP="008D17F2">
            <w:pPr>
              <w:spacing w:after="0"/>
              <w:jc w:val="center"/>
              <w:rPr>
                <w:sz w:val="18"/>
                <w:szCs w:val="18"/>
              </w:rPr>
            </w:pPr>
          </w:p>
        </w:tc>
        <w:tc>
          <w:tcPr>
            <w:tcW w:w="810" w:type="dxa"/>
            <w:tcBorders>
              <w:top w:val="single" w:sz="4" w:space="0" w:color="000000"/>
              <w:left w:val="single" w:sz="4" w:space="0" w:color="000000"/>
              <w:bottom w:val="single" w:sz="4" w:space="0" w:color="auto"/>
              <w:right w:val="single" w:sz="4" w:space="0" w:color="000000"/>
            </w:tcBorders>
            <w:hideMark/>
          </w:tcPr>
          <w:p w14:paraId="3F7BD0E7" w14:textId="050C2397" w:rsidR="00AF1E76" w:rsidRPr="00E61888" w:rsidRDefault="00AF1E76" w:rsidP="008D17F2">
            <w:pPr>
              <w:spacing w:after="0"/>
              <w:jc w:val="center"/>
              <w:rPr>
                <w:sz w:val="18"/>
                <w:szCs w:val="18"/>
              </w:rPr>
            </w:pPr>
            <w:r w:rsidRPr="00E61888">
              <w:rPr>
                <w:sz w:val="18"/>
                <w:szCs w:val="18"/>
              </w:rPr>
              <w:t>5</w:t>
            </w:r>
          </w:p>
        </w:tc>
        <w:tc>
          <w:tcPr>
            <w:tcW w:w="720" w:type="dxa"/>
            <w:tcBorders>
              <w:top w:val="single" w:sz="4" w:space="0" w:color="000000"/>
              <w:left w:val="single" w:sz="4" w:space="0" w:color="000000"/>
              <w:bottom w:val="single" w:sz="4" w:space="0" w:color="auto"/>
              <w:right w:val="single" w:sz="4" w:space="0" w:color="000000"/>
            </w:tcBorders>
          </w:tcPr>
          <w:p w14:paraId="0C09FB8C" w14:textId="77777777" w:rsidR="00AF1E76" w:rsidRPr="00E61888" w:rsidRDefault="00AF1E76" w:rsidP="008D17F2">
            <w:pPr>
              <w:spacing w:after="0"/>
              <w:rPr>
                <w:sz w:val="18"/>
                <w:szCs w:val="18"/>
              </w:rPr>
            </w:pPr>
          </w:p>
        </w:tc>
        <w:tc>
          <w:tcPr>
            <w:tcW w:w="810" w:type="dxa"/>
            <w:tcBorders>
              <w:top w:val="single" w:sz="4" w:space="0" w:color="000000"/>
              <w:left w:val="single" w:sz="4" w:space="0" w:color="000000"/>
              <w:bottom w:val="single" w:sz="4" w:space="0" w:color="auto"/>
              <w:right w:val="single" w:sz="4" w:space="0" w:color="000000"/>
            </w:tcBorders>
          </w:tcPr>
          <w:p w14:paraId="7603E43A" w14:textId="77777777" w:rsidR="00AF1E76" w:rsidRPr="00E61888" w:rsidRDefault="00AF1E76" w:rsidP="008D17F2">
            <w:pPr>
              <w:spacing w:after="0"/>
              <w:rPr>
                <w:sz w:val="18"/>
                <w:szCs w:val="18"/>
              </w:rPr>
            </w:pPr>
          </w:p>
        </w:tc>
        <w:tc>
          <w:tcPr>
            <w:tcW w:w="720" w:type="dxa"/>
            <w:tcBorders>
              <w:top w:val="single" w:sz="4" w:space="0" w:color="000000"/>
              <w:left w:val="single" w:sz="4" w:space="0" w:color="000000"/>
              <w:bottom w:val="single" w:sz="4" w:space="0" w:color="auto"/>
              <w:right w:val="single" w:sz="4" w:space="0" w:color="000000"/>
            </w:tcBorders>
          </w:tcPr>
          <w:p w14:paraId="0E577205" w14:textId="77777777" w:rsidR="00AF1E76" w:rsidRPr="00E61888" w:rsidRDefault="00AF1E76" w:rsidP="008D17F2">
            <w:pPr>
              <w:spacing w:after="0"/>
              <w:rPr>
                <w:sz w:val="18"/>
                <w:szCs w:val="18"/>
              </w:rPr>
            </w:pPr>
          </w:p>
        </w:tc>
      </w:tr>
      <w:tr w:rsidR="00AF1E76" w:rsidRPr="00E61888" w14:paraId="2BA3D5A4" w14:textId="77777777" w:rsidTr="009805A8">
        <w:trPr>
          <w:trHeight w:val="317"/>
          <w:jc w:val="center"/>
        </w:trPr>
        <w:tc>
          <w:tcPr>
            <w:tcW w:w="10615" w:type="dxa"/>
            <w:gridSpan w:val="6"/>
            <w:shd w:val="clear" w:color="auto" w:fill="D9D9D9" w:themeFill="background1" w:themeFillShade="D9"/>
          </w:tcPr>
          <w:p w14:paraId="4E8050AD" w14:textId="4043DC5A" w:rsidR="00AF1E76" w:rsidRPr="00E61888" w:rsidRDefault="00AF1E76" w:rsidP="008D17F2">
            <w:pPr>
              <w:spacing w:after="0"/>
              <w:rPr>
                <w:b/>
                <w:sz w:val="18"/>
                <w:szCs w:val="18"/>
              </w:rPr>
            </w:pPr>
            <w:r w:rsidRPr="00E61888">
              <w:rPr>
                <w:b/>
                <w:sz w:val="18"/>
                <w:szCs w:val="18"/>
              </w:rPr>
              <w:t>Hours completed by student:</w:t>
            </w:r>
          </w:p>
        </w:tc>
      </w:tr>
      <w:tr w:rsidR="00AF1E76" w:rsidRPr="00E61888" w14:paraId="1B8F7D46" w14:textId="77777777" w:rsidTr="009805A8">
        <w:trPr>
          <w:trHeight w:val="317"/>
          <w:jc w:val="center"/>
        </w:trPr>
        <w:tc>
          <w:tcPr>
            <w:tcW w:w="6655" w:type="dxa"/>
            <w:tcBorders>
              <w:top w:val="single" w:sz="4" w:space="0" w:color="auto"/>
              <w:left w:val="single" w:sz="4" w:space="0" w:color="auto"/>
              <w:bottom w:val="single" w:sz="4" w:space="0" w:color="auto"/>
              <w:right w:val="single" w:sz="4" w:space="0" w:color="auto"/>
            </w:tcBorders>
          </w:tcPr>
          <w:p w14:paraId="4747B16B" w14:textId="77777777" w:rsidR="00AF1E76" w:rsidRPr="00E61888" w:rsidRDefault="00AF1E76" w:rsidP="00E61888">
            <w:pPr>
              <w:spacing w:after="0" w:line="240" w:lineRule="auto"/>
              <w:rPr>
                <w:sz w:val="18"/>
                <w:szCs w:val="18"/>
              </w:rPr>
            </w:pPr>
            <w:r w:rsidRPr="00E61888">
              <w:rPr>
                <w:sz w:val="18"/>
                <w:szCs w:val="18"/>
              </w:rPr>
              <w:t xml:space="preserve">Minimum time required for this lab competency is </w:t>
            </w:r>
            <w:r>
              <w:rPr>
                <w:sz w:val="18"/>
                <w:szCs w:val="18"/>
              </w:rPr>
              <w:t>80</w:t>
            </w:r>
            <w:r w:rsidRPr="00E61888">
              <w:rPr>
                <w:sz w:val="18"/>
                <w:szCs w:val="18"/>
              </w:rPr>
              <w:t xml:space="preserve"> hours. Mentors are encouraged to increase the number of hours dependent on individual student need. Please verify the number of hours your student spent:</w:t>
            </w:r>
          </w:p>
        </w:tc>
        <w:tc>
          <w:tcPr>
            <w:tcW w:w="900" w:type="dxa"/>
            <w:tcBorders>
              <w:top w:val="single" w:sz="4" w:space="0" w:color="auto"/>
              <w:left w:val="single" w:sz="4" w:space="0" w:color="auto"/>
              <w:bottom w:val="single" w:sz="4" w:space="0" w:color="auto"/>
              <w:right w:val="single" w:sz="4" w:space="0" w:color="auto"/>
            </w:tcBorders>
          </w:tcPr>
          <w:p w14:paraId="7DBAA62A" w14:textId="197222E6" w:rsidR="00AF1E76" w:rsidRDefault="009805A8" w:rsidP="008D17F2">
            <w:pPr>
              <w:spacing w:after="0" w:line="240" w:lineRule="auto"/>
              <w:jc w:val="center"/>
              <w:rPr>
                <w:sz w:val="18"/>
                <w:szCs w:val="18"/>
              </w:rPr>
            </w:pPr>
            <w:r>
              <w:rPr>
                <w:sz w:val="18"/>
                <w:szCs w:val="18"/>
              </w:rPr>
              <w:t>M</w:t>
            </w:r>
          </w:p>
        </w:tc>
        <w:tc>
          <w:tcPr>
            <w:tcW w:w="810" w:type="dxa"/>
            <w:tcBorders>
              <w:top w:val="single" w:sz="4" w:space="0" w:color="auto"/>
              <w:left w:val="single" w:sz="4" w:space="0" w:color="auto"/>
              <w:bottom w:val="single" w:sz="4" w:space="0" w:color="auto"/>
              <w:right w:val="single" w:sz="4" w:space="0" w:color="auto"/>
            </w:tcBorders>
          </w:tcPr>
          <w:p w14:paraId="246E4298" w14:textId="0D72873B" w:rsidR="00AF1E76" w:rsidRPr="00E61888" w:rsidRDefault="00AF1E76" w:rsidP="008D17F2">
            <w:pPr>
              <w:spacing w:after="0" w:line="240" w:lineRule="auto"/>
              <w:jc w:val="center"/>
              <w:rPr>
                <w:sz w:val="18"/>
                <w:szCs w:val="18"/>
              </w:rPr>
            </w:pPr>
            <w:r>
              <w:rPr>
                <w:sz w:val="18"/>
                <w:szCs w:val="18"/>
              </w:rPr>
              <w:t>80</w:t>
            </w:r>
            <w:r w:rsidRPr="00E61888">
              <w:rPr>
                <w:sz w:val="18"/>
                <w:szCs w:val="18"/>
              </w:rPr>
              <w:t xml:space="preserve"> hours</w:t>
            </w:r>
          </w:p>
        </w:tc>
        <w:tc>
          <w:tcPr>
            <w:tcW w:w="720" w:type="dxa"/>
            <w:tcBorders>
              <w:top w:val="single" w:sz="4" w:space="0" w:color="auto"/>
              <w:left w:val="single" w:sz="4" w:space="0" w:color="auto"/>
              <w:bottom w:val="single" w:sz="4" w:space="0" w:color="auto"/>
              <w:right w:val="single" w:sz="4" w:space="0" w:color="auto"/>
            </w:tcBorders>
          </w:tcPr>
          <w:p w14:paraId="34FD8A33" w14:textId="77777777" w:rsidR="00AF1E76" w:rsidRPr="00E61888" w:rsidRDefault="00AF1E76" w:rsidP="008D17F2">
            <w:pPr>
              <w:spacing w:after="0" w:line="240" w:lineRule="auto"/>
              <w:rPr>
                <w:sz w:val="18"/>
                <w:szCs w:val="18"/>
              </w:rPr>
            </w:pPr>
          </w:p>
        </w:tc>
        <w:tc>
          <w:tcPr>
            <w:tcW w:w="810" w:type="dxa"/>
            <w:tcBorders>
              <w:top w:val="single" w:sz="4" w:space="0" w:color="auto"/>
              <w:left w:val="single" w:sz="4" w:space="0" w:color="auto"/>
              <w:bottom w:val="single" w:sz="4" w:space="0" w:color="auto"/>
              <w:right w:val="single" w:sz="4" w:space="0" w:color="auto"/>
            </w:tcBorders>
          </w:tcPr>
          <w:p w14:paraId="7DAB9D37" w14:textId="77777777" w:rsidR="00AF1E76" w:rsidRPr="00E61888" w:rsidRDefault="00AF1E76" w:rsidP="008D17F2">
            <w:pPr>
              <w:spacing w:after="0" w:line="240" w:lineRule="auto"/>
              <w:rPr>
                <w:sz w:val="18"/>
                <w:szCs w:val="18"/>
              </w:rPr>
            </w:pPr>
          </w:p>
        </w:tc>
        <w:tc>
          <w:tcPr>
            <w:tcW w:w="720" w:type="dxa"/>
            <w:tcBorders>
              <w:top w:val="single" w:sz="4" w:space="0" w:color="auto"/>
              <w:left w:val="single" w:sz="4" w:space="0" w:color="auto"/>
              <w:bottom w:val="single" w:sz="4" w:space="0" w:color="auto"/>
              <w:right w:val="single" w:sz="4" w:space="0" w:color="auto"/>
            </w:tcBorders>
          </w:tcPr>
          <w:p w14:paraId="3BBB4D41" w14:textId="77777777" w:rsidR="00AF1E76" w:rsidRPr="00E61888" w:rsidRDefault="00AF1E76" w:rsidP="008D17F2">
            <w:pPr>
              <w:spacing w:after="0" w:line="240" w:lineRule="auto"/>
              <w:rPr>
                <w:sz w:val="18"/>
                <w:szCs w:val="18"/>
              </w:rPr>
            </w:pPr>
          </w:p>
        </w:tc>
      </w:tr>
      <w:tr w:rsidR="00AF1E76" w:rsidRPr="00E61888" w14:paraId="3B54B7F1" w14:textId="77777777" w:rsidTr="009805A8">
        <w:trPr>
          <w:trHeight w:val="317"/>
          <w:jc w:val="center"/>
        </w:trPr>
        <w:tc>
          <w:tcPr>
            <w:tcW w:w="10615" w:type="dxa"/>
            <w:gridSpan w:val="6"/>
            <w:tcBorders>
              <w:top w:val="single" w:sz="4" w:space="0" w:color="auto"/>
              <w:left w:val="single" w:sz="4" w:space="0" w:color="auto"/>
              <w:bottom w:val="single" w:sz="4" w:space="0" w:color="auto"/>
              <w:right w:val="single" w:sz="4" w:space="0" w:color="auto"/>
            </w:tcBorders>
          </w:tcPr>
          <w:p w14:paraId="6AC5A4EB" w14:textId="7C85A140" w:rsidR="00AF1E76" w:rsidRPr="00E61888" w:rsidRDefault="00AF1E76" w:rsidP="000C14D5">
            <w:pPr>
              <w:spacing w:after="0"/>
              <w:rPr>
                <w:sz w:val="18"/>
                <w:szCs w:val="18"/>
              </w:rPr>
            </w:pPr>
            <w:r w:rsidRPr="00E61888">
              <w:rPr>
                <w:noProof/>
                <w:sz w:val="18"/>
                <w:szCs w:val="18"/>
              </w:rPr>
              <mc:AlternateContent>
                <mc:Choice Requires="wps">
                  <w:drawing>
                    <wp:anchor distT="0" distB="0" distL="114300" distR="114300" simplePos="0" relativeHeight="251663360" behindDoc="0" locked="0" layoutInCell="1" allowOverlap="1" wp14:anchorId="6D068C4F" wp14:editId="2F419DEC">
                      <wp:simplePos x="0" y="0"/>
                      <wp:positionH relativeFrom="column">
                        <wp:posOffset>5137150</wp:posOffset>
                      </wp:positionH>
                      <wp:positionV relativeFrom="paragraph">
                        <wp:posOffset>16510</wp:posOffset>
                      </wp:positionV>
                      <wp:extent cx="90805" cy="90805"/>
                      <wp:effectExtent l="12700" t="6985" r="10795" b="698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58F73" id="Rectangle 11" o:spid="_x0000_s1026" style="position:absolute;margin-left:404.5pt;margin-top:1.3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"/>
                  </w:pict>
                </mc:Fallback>
              </mc:AlternateContent>
            </w:r>
            <w:r w:rsidRPr="00E61888">
              <w:rPr>
                <w:noProof/>
                <w:sz w:val="18"/>
                <w:szCs w:val="18"/>
              </w:rPr>
              <mc:AlternateContent>
                <mc:Choice Requires="wps">
                  <w:drawing>
                    <wp:anchor distT="0" distB="0" distL="114300" distR="114300" simplePos="0" relativeHeight="251664384" behindDoc="0" locked="0" layoutInCell="1" allowOverlap="1" wp14:anchorId="03543DE1" wp14:editId="51D69DBB">
                      <wp:simplePos x="0" y="0"/>
                      <wp:positionH relativeFrom="column">
                        <wp:posOffset>5698490</wp:posOffset>
                      </wp:positionH>
                      <wp:positionV relativeFrom="paragraph">
                        <wp:posOffset>16510</wp:posOffset>
                      </wp:positionV>
                      <wp:extent cx="90805" cy="90805"/>
                      <wp:effectExtent l="12065" t="6985" r="11430" b="698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6CD8D" id="Rectangle 10" o:spid="_x0000_s1026" style="position:absolute;margin-left:448.7pt;margin-top:1.3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"/>
                  </w:pict>
                </mc:Fallback>
              </mc:AlternateContent>
            </w:r>
            <w:r w:rsidRPr="00E61888">
              <w:rPr>
                <w:sz w:val="18"/>
                <w:szCs w:val="18"/>
              </w:rPr>
              <w:t>Based on performance is this the type of person you would consider for potential employment?                      Y                 N</w:t>
            </w:r>
          </w:p>
        </w:tc>
      </w:tr>
    </w:tbl>
    <w:p w14:paraId="3C217A08" w14:textId="77777777" w:rsidR="00542A78" w:rsidRPr="00E61888" w:rsidRDefault="00542A78" w:rsidP="000C14D5">
      <w:pPr>
        <w:rPr>
          <w:rFonts w:cs="Times New Roman"/>
          <w:sz w:val="18"/>
          <w:szCs w:val="18"/>
        </w:rPr>
      </w:pPr>
    </w:p>
    <w:p w14:paraId="6B536ACE" w14:textId="77777777" w:rsidR="0057063D" w:rsidRPr="00E61888" w:rsidRDefault="0057063D" w:rsidP="000C14D5">
      <w:pPr>
        <w:rPr>
          <w:rFonts w:cs="Times New Roman"/>
          <w:sz w:val="18"/>
          <w:szCs w:val="18"/>
        </w:rPr>
      </w:pPr>
    </w:p>
    <w:p w14:paraId="7A35623C" w14:textId="77777777" w:rsidR="0057063D" w:rsidRPr="00E61888" w:rsidRDefault="0057063D" w:rsidP="000C14D5">
      <w:pPr>
        <w:rPr>
          <w:rFonts w:cs="Times New Roman"/>
          <w:sz w:val="18"/>
          <w:szCs w:val="18"/>
        </w:rPr>
      </w:pPr>
    </w:p>
    <w:sectPr w:rsidR="0057063D" w:rsidRPr="00E61888" w:rsidSect="00FA7BDA">
      <w:headerReference w:type="default" r:id="rId7"/>
      <w:footerReference w:type="default" r:id="rId8"/>
      <w:headerReference w:type="first" r:id="rId9"/>
      <w:footerReference w:type="first" r:id="rId10"/>
      <w:pgSz w:w="12240" w:h="15840"/>
      <w:pgMar w:top="1008" w:right="1008" w:bottom="1008"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88C75" w14:textId="77777777" w:rsidR="00C11932" w:rsidRDefault="00C11932" w:rsidP="00542A78">
      <w:pPr>
        <w:spacing w:after="0" w:line="240" w:lineRule="auto"/>
      </w:pPr>
      <w:r>
        <w:separator/>
      </w:r>
    </w:p>
  </w:endnote>
  <w:endnote w:type="continuationSeparator" w:id="0">
    <w:p w14:paraId="0AB9CA29" w14:textId="77777777" w:rsidR="00C11932" w:rsidRDefault="00C11932" w:rsidP="00542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133213275"/>
      <w:docPartObj>
        <w:docPartGallery w:val="Page Numbers (Bottom of Page)"/>
        <w:docPartUnique/>
      </w:docPartObj>
    </w:sdtPr>
    <w:sdtEndPr>
      <w:rPr>
        <w:rFonts w:asciiTheme="minorHAnsi" w:hAnsiTheme="minorHAnsi"/>
        <w:noProof/>
        <w:sz w:val="18"/>
        <w:szCs w:val="18"/>
      </w:rPr>
    </w:sdtEndPr>
    <w:sdtContent>
      <w:p w14:paraId="61081B38" w14:textId="77777777" w:rsidR="00064683" w:rsidRPr="00064683" w:rsidRDefault="00064683">
        <w:pPr>
          <w:pStyle w:val="Footer"/>
          <w:rPr>
            <w:sz w:val="18"/>
            <w:szCs w:val="18"/>
          </w:rPr>
        </w:pPr>
        <w:r w:rsidRPr="00064683">
          <w:rPr>
            <w:rFonts w:eastAsiaTheme="majorEastAsia" w:cstheme="majorBidi"/>
            <w:sz w:val="18"/>
            <w:szCs w:val="18"/>
          </w:rPr>
          <w:t xml:space="preserve">pg. </w:t>
        </w:r>
        <w:r w:rsidRPr="00064683">
          <w:rPr>
            <w:rFonts w:eastAsiaTheme="minorEastAsia"/>
            <w:sz w:val="18"/>
            <w:szCs w:val="18"/>
          </w:rPr>
          <w:fldChar w:fldCharType="begin"/>
        </w:r>
        <w:r w:rsidRPr="00064683">
          <w:rPr>
            <w:sz w:val="18"/>
            <w:szCs w:val="18"/>
          </w:rPr>
          <w:instrText xml:space="preserve"> PAGE    \* MERGEFORMAT </w:instrText>
        </w:r>
        <w:r w:rsidRPr="00064683">
          <w:rPr>
            <w:rFonts w:eastAsiaTheme="minorEastAsia"/>
            <w:sz w:val="18"/>
            <w:szCs w:val="18"/>
          </w:rPr>
          <w:fldChar w:fldCharType="separate"/>
        </w:r>
        <w:r w:rsidR="00967BDD" w:rsidRPr="00967BDD">
          <w:rPr>
            <w:rFonts w:eastAsiaTheme="majorEastAsia" w:cstheme="majorBidi"/>
            <w:noProof/>
            <w:sz w:val="18"/>
            <w:szCs w:val="18"/>
          </w:rPr>
          <w:t>2</w:t>
        </w:r>
        <w:r w:rsidRPr="00064683">
          <w:rPr>
            <w:rFonts w:eastAsiaTheme="majorEastAsia" w:cstheme="majorBidi"/>
            <w:noProof/>
            <w:sz w:val="18"/>
            <w:szCs w:val="18"/>
          </w:rPr>
          <w:fldChar w:fldCharType="end"/>
        </w:r>
      </w:p>
    </w:sdtContent>
  </w:sdt>
  <w:p w14:paraId="0F092876" w14:textId="77777777" w:rsidR="00064683" w:rsidRDefault="00064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cstheme="majorBidi"/>
        <w:sz w:val="18"/>
        <w:szCs w:val="18"/>
      </w:rPr>
      <w:id w:val="-638727424"/>
      <w:docPartObj>
        <w:docPartGallery w:val="Page Numbers (Bottom of Page)"/>
        <w:docPartUnique/>
      </w:docPartObj>
    </w:sdtPr>
    <w:sdtEndPr>
      <w:rPr>
        <w:noProof/>
      </w:rPr>
    </w:sdtEndPr>
    <w:sdtContent>
      <w:p w14:paraId="1D1B1542" w14:textId="77777777" w:rsidR="00064683" w:rsidRPr="00064683" w:rsidRDefault="00064683">
        <w:pPr>
          <w:pStyle w:val="Footer"/>
          <w:rPr>
            <w:sz w:val="18"/>
            <w:szCs w:val="18"/>
          </w:rPr>
        </w:pPr>
        <w:r w:rsidRPr="00064683">
          <w:rPr>
            <w:rFonts w:eastAsiaTheme="majorEastAsia" w:cstheme="majorBidi"/>
            <w:sz w:val="18"/>
            <w:szCs w:val="18"/>
          </w:rPr>
          <w:t xml:space="preserve">pg. </w:t>
        </w:r>
        <w:r w:rsidRPr="00064683">
          <w:rPr>
            <w:rFonts w:eastAsiaTheme="minorEastAsia"/>
            <w:sz w:val="18"/>
            <w:szCs w:val="18"/>
          </w:rPr>
          <w:fldChar w:fldCharType="begin"/>
        </w:r>
        <w:r w:rsidRPr="00064683">
          <w:rPr>
            <w:sz w:val="18"/>
            <w:szCs w:val="18"/>
          </w:rPr>
          <w:instrText xml:space="preserve"> PAGE    \* MERGEFORMAT </w:instrText>
        </w:r>
        <w:r w:rsidRPr="00064683">
          <w:rPr>
            <w:rFonts w:eastAsiaTheme="minorEastAsia"/>
            <w:sz w:val="18"/>
            <w:szCs w:val="18"/>
          </w:rPr>
          <w:fldChar w:fldCharType="separate"/>
        </w:r>
        <w:r w:rsidR="00967BDD" w:rsidRPr="00967BDD">
          <w:rPr>
            <w:rFonts w:eastAsiaTheme="majorEastAsia" w:cstheme="majorBidi"/>
            <w:noProof/>
            <w:sz w:val="18"/>
            <w:szCs w:val="18"/>
          </w:rPr>
          <w:t>1</w:t>
        </w:r>
        <w:r w:rsidRPr="00064683">
          <w:rPr>
            <w:rFonts w:eastAsiaTheme="majorEastAsia" w:cstheme="majorBidi"/>
            <w:noProof/>
            <w:sz w:val="18"/>
            <w:szCs w:val="18"/>
          </w:rPr>
          <w:fldChar w:fldCharType="end"/>
        </w:r>
      </w:p>
    </w:sdtContent>
  </w:sdt>
  <w:p w14:paraId="330B395A" w14:textId="77777777" w:rsidR="00064683" w:rsidRDefault="00064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EFC73" w14:textId="77777777" w:rsidR="00C11932" w:rsidRDefault="00C11932" w:rsidP="00542A78">
      <w:pPr>
        <w:spacing w:after="0" w:line="240" w:lineRule="auto"/>
      </w:pPr>
      <w:r>
        <w:separator/>
      </w:r>
    </w:p>
  </w:footnote>
  <w:footnote w:type="continuationSeparator" w:id="0">
    <w:p w14:paraId="5954D7DC" w14:textId="77777777" w:rsidR="00C11932" w:rsidRDefault="00C11932" w:rsidP="00542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A02AC" w14:textId="77777777" w:rsidR="00FA7BDA" w:rsidRPr="00FA7BDA" w:rsidRDefault="00FA7BDA" w:rsidP="00FA7BDA">
    <w:pPr>
      <w:pStyle w:val="msoorganizationname2"/>
      <w:widowControl w:val="0"/>
      <w:pBdr>
        <w:bottom w:val="single" w:sz="12" w:space="1" w:color="auto"/>
      </w:pBdr>
      <w:jc w:val="center"/>
      <w:rPr>
        <w:rFonts w:asciiTheme="minorHAnsi" w:hAnsiTheme="minorHAnsi"/>
        <w:b/>
        <w:bCs/>
        <w:sz w:val="18"/>
        <w:szCs w:val="18"/>
      </w:rPr>
    </w:pPr>
    <w:r w:rsidRPr="00FA7BDA">
      <w:rPr>
        <w:rFonts w:asciiTheme="minorHAnsi" w:hAnsiTheme="minorHAnsi"/>
        <w:b/>
        <w:bCs/>
        <w:sz w:val="18"/>
        <w:szCs w:val="18"/>
      </w:rPr>
      <w:t>Online Clinical</w:t>
    </w:r>
    <w:r w:rsidR="0057063D">
      <w:rPr>
        <w:rFonts w:asciiTheme="minorHAnsi" w:hAnsiTheme="minorHAnsi"/>
        <w:b/>
        <w:bCs/>
        <w:sz w:val="18"/>
        <w:szCs w:val="18"/>
      </w:rPr>
      <w:t xml:space="preserve"> Competency Checklist   -   </w:t>
    </w:r>
    <w:r w:rsidR="0057063D" w:rsidRPr="00FA7BDA">
      <w:rPr>
        <w:rFonts w:asciiTheme="minorHAnsi" w:hAnsiTheme="minorHAnsi"/>
        <w:b/>
        <w:bCs/>
        <w:sz w:val="18"/>
        <w:szCs w:val="18"/>
      </w:rPr>
      <w:t xml:space="preserve">MLS </w:t>
    </w:r>
    <w:r w:rsidR="0057063D">
      <w:rPr>
        <w:rFonts w:asciiTheme="minorHAnsi" w:hAnsiTheme="minorHAnsi"/>
        <w:b/>
        <w:bCs/>
        <w:sz w:val="18"/>
        <w:szCs w:val="18"/>
      </w:rPr>
      <w:t>2212</w:t>
    </w:r>
    <w:r w:rsidR="0057063D" w:rsidRPr="00FA7BDA">
      <w:rPr>
        <w:rFonts w:asciiTheme="minorHAnsi" w:hAnsiTheme="minorHAnsi"/>
        <w:b/>
        <w:bCs/>
        <w:sz w:val="18"/>
        <w:szCs w:val="18"/>
      </w:rPr>
      <w:t xml:space="preserve"> </w:t>
    </w:r>
    <w:r w:rsidR="0057063D">
      <w:rPr>
        <w:rFonts w:asciiTheme="minorHAnsi" w:hAnsiTheme="minorHAnsi"/>
        <w:b/>
        <w:bCs/>
        <w:sz w:val="18"/>
        <w:szCs w:val="18"/>
      </w:rPr>
      <w:t>Principles of</w:t>
    </w:r>
    <w:r w:rsidR="0057063D" w:rsidRPr="00FA7BDA">
      <w:rPr>
        <w:rFonts w:asciiTheme="minorHAnsi" w:hAnsiTheme="minorHAnsi"/>
        <w:b/>
        <w:bCs/>
        <w:sz w:val="18"/>
        <w:szCs w:val="18"/>
      </w:rPr>
      <w:t xml:space="preserve"> </w:t>
    </w:r>
    <w:r w:rsidR="0057063D">
      <w:rPr>
        <w:rFonts w:asciiTheme="minorHAnsi" w:hAnsiTheme="minorHAnsi"/>
        <w:b/>
        <w:bCs/>
        <w:sz w:val="18"/>
        <w:szCs w:val="18"/>
      </w:rPr>
      <w:t>Clinical Microbiology I</w:t>
    </w:r>
  </w:p>
  <w:p w14:paraId="60454903" w14:textId="77777777" w:rsidR="004824A4" w:rsidRDefault="004824A4" w:rsidP="004824A4">
    <w:pPr>
      <w:pStyle w:val="Header"/>
      <w:jc w:val="center"/>
    </w:pPr>
  </w:p>
  <w:p w14:paraId="5D0EF1B2" w14:textId="77777777" w:rsidR="00B12DE2" w:rsidRDefault="00FA7BDA" w:rsidP="00FA7BDA">
    <w:pPr>
      <w:pStyle w:val="Header"/>
      <w:rPr>
        <w:sz w:val="18"/>
        <w:szCs w:val="18"/>
      </w:rPr>
    </w:pPr>
    <w:r w:rsidRPr="00FA7BDA">
      <w:rPr>
        <w:sz w:val="18"/>
        <w:szCs w:val="18"/>
      </w:rPr>
      <w:t>Student</w:t>
    </w:r>
    <w:r w:rsidR="00975B56" w:rsidRPr="00FA7BDA">
      <w:rPr>
        <w:sz w:val="18"/>
        <w:szCs w:val="18"/>
      </w:rPr>
      <w:t>: _</w:t>
    </w:r>
    <w:r w:rsidRPr="00FA7BDA">
      <w:rPr>
        <w:sz w:val="18"/>
        <w:szCs w:val="18"/>
      </w:rPr>
      <w:t>_________________________________________________</w:t>
    </w:r>
    <w:r>
      <w:rPr>
        <w:sz w:val="18"/>
        <w:szCs w:val="18"/>
      </w:rPr>
      <w:t>__</w:t>
    </w:r>
    <w:r w:rsidRPr="00FA7BDA">
      <w:rPr>
        <w:sz w:val="18"/>
        <w:szCs w:val="18"/>
      </w:rPr>
      <w:t>_______ Wildcat ID #___________________</w:t>
    </w:r>
    <w:r>
      <w:rPr>
        <w:sz w:val="18"/>
        <w:szCs w:val="18"/>
      </w:rPr>
      <w:t>_____</w:t>
    </w:r>
    <w:r w:rsidRPr="00FA7BDA">
      <w:rPr>
        <w:sz w:val="18"/>
        <w:szCs w:val="18"/>
      </w:rPr>
      <w:t>__________</w:t>
    </w:r>
  </w:p>
  <w:p w14:paraId="215B324D" w14:textId="77777777" w:rsidR="00021734" w:rsidRPr="00B12DE2" w:rsidRDefault="00021734" w:rsidP="00FA7BDA">
    <w:pPr>
      <w:pStyle w:val="Header"/>
      <w:rPr>
        <w:sz w:val="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B29FA" w14:textId="77777777" w:rsidR="00542A78" w:rsidRDefault="00542A78">
    <w:pPr>
      <w:pStyle w:val="Header"/>
    </w:pPr>
    <w:r>
      <w:rPr>
        <w:noProof/>
      </w:rPr>
      <w:drawing>
        <wp:inline distT="0" distB="0" distL="0" distR="0" wp14:anchorId="38AFB84D" wp14:editId="483E29D4">
          <wp:extent cx="5943600" cy="1223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12230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1EDE"/>
    <w:multiLevelType w:val="hybridMultilevel"/>
    <w:tmpl w:val="BC243D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944575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A78"/>
    <w:rsid w:val="00021734"/>
    <w:rsid w:val="00064683"/>
    <w:rsid w:val="000C14D5"/>
    <w:rsid w:val="000E3974"/>
    <w:rsid w:val="00117BFB"/>
    <w:rsid w:val="002A135E"/>
    <w:rsid w:val="003650F8"/>
    <w:rsid w:val="00401812"/>
    <w:rsid w:val="004108A7"/>
    <w:rsid w:val="00427E43"/>
    <w:rsid w:val="00431560"/>
    <w:rsid w:val="004824A4"/>
    <w:rsid w:val="005240F1"/>
    <w:rsid w:val="00540A0C"/>
    <w:rsid w:val="00542A78"/>
    <w:rsid w:val="0057063D"/>
    <w:rsid w:val="00582CE7"/>
    <w:rsid w:val="007D3635"/>
    <w:rsid w:val="008F27C5"/>
    <w:rsid w:val="00967BDD"/>
    <w:rsid w:val="00975B56"/>
    <w:rsid w:val="009805A8"/>
    <w:rsid w:val="00A83B73"/>
    <w:rsid w:val="00AB4FE1"/>
    <w:rsid w:val="00AF1E76"/>
    <w:rsid w:val="00B12DE2"/>
    <w:rsid w:val="00C11932"/>
    <w:rsid w:val="00C2714E"/>
    <w:rsid w:val="00C57F28"/>
    <w:rsid w:val="00DC44DF"/>
    <w:rsid w:val="00E61888"/>
    <w:rsid w:val="00F25CE0"/>
    <w:rsid w:val="00FA7BDA"/>
    <w:rsid w:val="00FB1C64"/>
    <w:rsid w:val="00FC3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6CD6D"/>
  <w15:docId w15:val="{B7850CA2-52A9-4DB9-A367-5C580BAC0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A78"/>
  </w:style>
  <w:style w:type="paragraph" w:styleId="Footer">
    <w:name w:val="footer"/>
    <w:basedOn w:val="Normal"/>
    <w:link w:val="FooterChar"/>
    <w:uiPriority w:val="99"/>
    <w:unhideWhenUsed/>
    <w:rsid w:val="00542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A78"/>
  </w:style>
  <w:style w:type="paragraph" w:styleId="BalloonText">
    <w:name w:val="Balloon Text"/>
    <w:basedOn w:val="Normal"/>
    <w:link w:val="BalloonTextChar"/>
    <w:uiPriority w:val="99"/>
    <w:semiHidden/>
    <w:unhideWhenUsed/>
    <w:rsid w:val="00542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A78"/>
    <w:rPr>
      <w:rFonts w:ascii="Tahoma" w:hAnsi="Tahoma" w:cs="Tahoma"/>
      <w:sz w:val="16"/>
      <w:szCs w:val="16"/>
    </w:rPr>
  </w:style>
  <w:style w:type="paragraph" w:customStyle="1" w:styleId="msoorganizationname2">
    <w:name w:val="msoorganizationname2"/>
    <w:rsid w:val="00542A78"/>
    <w:pPr>
      <w:spacing w:after="0" w:line="240" w:lineRule="auto"/>
    </w:pPr>
    <w:rPr>
      <w:rFonts w:ascii="Franklin Gothic Demi Cond" w:eastAsia="Times New Roman" w:hAnsi="Franklin Gothic Demi Cond" w:cs="Times New Roman"/>
      <w:color w:val="000000"/>
      <w:kern w:val="28"/>
      <w:sz w:val="20"/>
      <w:szCs w:val="20"/>
    </w:rPr>
  </w:style>
  <w:style w:type="paragraph" w:customStyle="1" w:styleId="Default">
    <w:name w:val="Default"/>
    <w:rsid w:val="00540A0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540A0C"/>
    <w:pPr>
      <w:spacing w:before="100" w:beforeAutospacing="1" w:after="100" w:afterAutospacing="1" w:line="240" w:lineRule="auto"/>
    </w:pPr>
    <w:rPr>
      <w:rFonts w:ascii="Arial" w:eastAsia="Times New Roman" w:hAnsi="Arial" w:cs="Arial"/>
      <w:sz w:val="20"/>
      <w:szCs w:val="20"/>
    </w:rPr>
  </w:style>
  <w:style w:type="table" w:styleId="TableGrid">
    <w:name w:val="Table Grid"/>
    <w:basedOn w:val="TableNormal"/>
    <w:uiPriority w:val="59"/>
    <w:rsid w:val="00427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0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1655</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juliekakazu</dc:creator>
  <cp:lastModifiedBy>Christy</cp:lastModifiedBy>
  <cp:revision>3</cp:revision>
  <cp:lastPrinted>2016-06-14T20:01:00Z</cp:lastPrinted>
  <dcterms:created xsi:type="dcterms:W3CDTF">2023-07-28T17:57:00Z</dcterms:created>
  <dcterms:modified xsi:type="dcterms:W3CDTF">2023-07-31T18:25:00Z</dcterms:modified>
</cp:coreProperties>
</file>