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25" w:rsidRPr="00E84D25" w:rsidRDefault="00DD17CE" w:rsidP="00906CAF">
      <w:pPr>
        <w:spacing w:before="0"/>
        <w:jc w:val="center"/>
        <w:rPr>
          <w:b/>
          <w:noProof/>
          <w:sz w:val="44"/>
        </w:rPr>
      </w:pPr>
      <w:r w:rsidRPr="00F818E5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3CB2E22E" wp14:editId="359BE2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5639" cy="274320"/>
            <wp:effectExtent l="0" t="0" r="7620" b="0"/>
            <wp:wrapTight wrapText="bothSides">
              <wp:wrapPolygon edited="0">
                <wp:start x="0" y="0"/>
                <wp:lineTo x="0" y="19500"/>
                <wp:lineTo x="20864" y="19500"/>
                <wp:lineTo x="208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Team.Logo.lea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8E5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2FCF89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5639" cy="274320"/>
            <wp:effectExtent l="0" t="0" r="7620" b="0"/>
            <wp:wrapTight wrapText="bothSides">
              <wp:wrapPolygon edited="0">
                <wp:start x="0" y="0"/>
                <wp:lineTo x="0" y="19500"/>
                <wp:lineTo x="20864" y="19500"/>
                <wp:lineTo x="208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Team.Logo.lea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8E5">
        <w:rPr>
          <w:b/>
          <w:noProof/>
          <w:sz w:val="44"/>
        </w:rPr>
        <w:t xml:space="preserve">  </w:t>
      </w:r>
      <w:r w:rsidR="002B3CBE" w:rsidRPr="00F818E5">
        <w:rPr>
          <w:b/>
          <w:noProof/>
          <w:sz w:val="44"/>
        </w:rPr>
        <w:t>Green Purchasing Policies</w:t>
      </w:r>
    </w:p>
    <w:p w:rsidR="00906CAF" w:rsidRDefault="00906CAF" w:rsidP="00E84D25">
      <w:pPr>
        <w:spacing w:before="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8757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D5BF7" id="Straight Connector 4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0.2pt,6.55pt" to="103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E84D25" w:rsidRDefault="00E84D25" w:rsidP="00E84D25">
      <w:pPr>
        <w:spacing w:before="0"/>
        <w:rPr>
          <w:rFonts w:cstheme="minorHAnsi"/>
          <w:b/>
        </w:rPr>
      </w:pPr>
      <w:r w:rsidRPr="0077209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6C7ED">
                <wp:simplePos x="0" y="0"/>
                <wp:positionH relativeFrom="column">
                  <wp:posOffset>4025900</wp:posOffset>
                </wp:positionH>
                <wp:positionV relativeFrom="paragraph">
                  <wp:posOffset>7620</wp:posOffset>
                </wp:positionV>
                <wp:extent cx="2852420" cy="457200"/>
                <wp:effectExtent l="0" t="0" r="2413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D25" w:rsidRPr="00332EE3" w:rsidRDefault="00E84D25" w:rsidP="00E84D25">
                            <w:pPr>
                              <w:spacing w:before="0"/>
                              <w:jc w:val="center"/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C7ED" id="Rectangle 3" o:spid="_x0000_s1026" style="position:absolute;margin-left:317pt;margin-top:.6pt;width:224.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" strokecolor="#a5a5a5 [2092]" strokeweight=".5pt">
                <v:fill r:id="rId10" o:title="" recolor="t" rotate="t" type="frame"/>
                <v:stroke dashstyle="1 1"/>
                <v:textbox>
                  <w:txbxContent>
                    <w:p w:rsidR="00E84D25" w:rsidRPr="00332EE3" w:rsidRDefault="00E84D25" w:rsidP="00E84D25">
                      <w:pPr>
                        <w:spacing w:before="0"/>
                        <w:jc w:val="center"/>
                        <w:rPr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C578AF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t>[Enter Department Name]</w:t>
      </w:r>
    </w:p>
    <w:p w:rsidR="00E84D25" w:rsidRDefault="00E84D25" w:rsidP="00E84D25">
      <w:pPr>
        <w:spacing w:before="0"/>
        <w:rPr>
          <w:rFonts w:cstheme="minorHAnsi"/>
          <w:b/>
        </w:rPr>
      </w:pPr>
    </w:p>
    <w:p w:rsidR="00906CAF" w:rsidRDefault="00E84D25" w:rsidP="00E84D25">
      <w:pPr>
        <w:spacing w:before="0"/>
        <w:rPr>
          <w:rFonts w:cstheme="minorHAnsi"/>
          <w:b/>
        </w:rPr>
      </w:pPr>
      <w:r w:rsidRPr="00C578AF">
        <w:rPr>
          <w:rFonts w:cstheme="minorHAnsi"/>
          <w:b/>
        </w:rPr>
        <w:t>DATE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t>[Enter Date]</w:t>
      </w:r>
    </w:p>
    <w:p w:rsidR="00906CAF" w:rsidRDefault="00906CAF" w:rsidP="003174FF">
      <w:pPr>
        <w:spacing w:before="0"/>
        <w:rPr>
          <w:rFonts w:cstheme="minorHAnsi"/>
          <w:b/>
          <w:sz w:val="1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8BAB1" wp14:editId="750EE446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8757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661F5" id="Straight Connector 5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0.2pt,5.6pt" to="1031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F27EDA" w:rsidRPr="00906CAF" w:rsidRDefault="00FF0C18" w:rsidP="003174FF">
      <w:pPr>
        <w:spacing w:before="0"/>
        <w:rPr>
          <w:rFonts w:cstheme="minorHAnsi"/>
          <w:b/>
        </w:rPr>
      </w:pPr>
      <w:r w:rsidRPr="00C90EAF">
        <w:rPr>
          <w:highlight w:val="yellow"/>
        </w:rPr>
        <w:t>&lt;</w:t>
      </w:r>
      <w:r w:rsidR="008A23D7" w:rsidRPr="00C90EAF">
        <w:rPr>
          <w:highlight w:val="yellow"/>
        </w:rPr>
        <w:t xml:space="preserve"> [ You can adopt some or all. </w:t>
      </w:r>
      <w:r w:rsidR="00863EE6" w:rsidRPr="00C90EAF">
        <w:rPr>
          <w:highlight w:val="yellow"/>
        </w:rPr>
        <w:t xml:space="preserve">Policies must be approved by the Department Head.] </w:t>
      </w:r>
      <w:r w:rsidR="00863EE6" w:rsidRPr="00C90EAF">
        <w:rPr>
          <w:i/>
          <w:sz w:val="20"/>
          <w:highlight w:val="yellow"/>
        </w:rPr>
        <w:t>* Each</w:t>
      </w:r>
      <w:r w:rsidR="008A23D7" w:rsidRPr="00C90EAF">
        <w:rPr>
          <w:i/>
          <w:sz w:val="20"/>
          <w:highlight w:val="yellow"/>
        </w:rPr>
        <w:t xml:space="preserve"> policy adopted is worth 0.5 points </w:t>
      </w:r>
      <w:r w:rsidRPr="00C90EAF">
        <w:rPr>
          <w:i/>
          <w:sz w:val="20"/>
          <w:highlight w:val="yellow"/>
        </w:rPr>
        <w:t xml:space="preserve">for credit </w:t>
      </w:r>
      <w:r w:rsidR="008A23D7" w:rsidRPr="00C90EAF">
        <w:rPr>
          <w:i/>
          <w:sz w:val="20"/>
          <w:highlight w:val="yellow"/>
        </w:rPr>
        <w:t>PP-1 in the Green Department Checklist.</w:t>
      </w:r>
      <w:r w:rsidRPr="00C90EAF">
        <w:rPr>
          <w:i/>
          <w:sz w:val="20"/>
          <w:highlight w:val="yellow"/>
        </w:rPr>
        <w:t xml:space="preserve"> Department must adopt at least 2 policies to receive points.</w:t>
      </w:r>
      <w:r w:rsidR="007A3516" w:rsidRPr="00C90EAF">
        <w:rPr>
          <w:sz w:val="20"/>
          <w:highlight w:val="yellow"/>
        </w:rPr>
        <w:t xml:space="preserve"> </w:t>
      </w:r>
      <w:r w:rsidRPr="00C90EAF">
        <w:rPr>
          <w:sz w:val="20"/>
          <w:highlight w:val="yellow"/>
        </w:rPr>
        <w:t>&gt;</w:t>
      </w:r>
    </w:p>
    <w:p w:rsidR="00F27EDA" w:rsidRPr="00F27EDA" w:rsidRDefault="00F27EDA" w:rsidP="003174FF">
      <w:pPr>
        <w:spacing w:before="0"/>
        <w:rPr>
          <w:b/>
          <w:sz w:val="24"/>
        </w:rPr>
      </w:pPr>
      <w:r w:rsidRPr="00F27EDA">
        <w:rPr>
          <w:b/>
          <w:sz w:val="24"/>
        </w:rPr>
        <w:t>Our department commits to implement the following policies:</w:t>
      </w:r>
    </w:p>
    <w:p w:rsidR="003174FF" w:rsidRPr="00AD2971" w:rsidRDefault="003174FF" w:rsidP="003174FF">
      <w:pPr>
        <w:spacing w:before="0"/>
        <w:rPr>
          <w:b/>
          <w:u w:val="single"/>
        </w:rPr>
      </w:pPr>
    </w:p>
    <w:p w:rsidR="0077301B" w:rsidRPr="00AD2971" w:rsidRDefault="00DC3FB8" w:rsidP="003174FF">
      <w:pPr>
        <w:pStyle w:val="ListParagraph"/>
        <w:numPr>
          <w:ilvl w:val="1"/>
          <w:numId w:val="11"/>
        </w:numPr>
        <w:spacing w:before="0"/>
        <w:ind w:left="720"/>
      </w:pPr>
      <w:r w:rsidRPr="00AD2971">
        <w:rPr>
          <w:b/>
        </w:rPr>
        <w:t>Paper</w:t>
      </w:r>
      <w:r w:rsidR="00082F3B" w:rsidRPr="00AD2971">
        <w:t xml:space="preserve"> </w:t>
      </w:r>
      <w:r w:rsidR="00817511">
        <w:t>Department/office purchase</w:t>
      </w:r>
      <w:r w:rsidR="00B4070B">
        <w:t xml:space="preserve"> all general use office paper with </w:t>
      </w:r>
      <w:r w:rsidR="00082F3B" w:rsidRPr="00AD2971">
        <w:t>100% post-consumer recycled paper or</w:t>
      </w:r>
      <w:r w:rsidR="00B4070B">
        <w:t xml:space="preserve"> 100%</w:t>
      </w:r>
      <w:r w:rsidR="00082F3B" w:rsidRPr="00AD2971">
        <w:t xml:space="preserve"> FSC Recycled Label certified paper</w:t>
      </w:r>
      <w:r w:rsidR="00B4070B">
        <w:t xml:space="preserve">. For all other special use paper purchases, department purchases a minimum 30% to </w:t>
      </w:r>
      <w:r w:rsidR="00B4070B" w:rsidRPr="00AD2971">
        <w:t>50% post-consumer recycled paper or FSC Mix certified paper</w:t>
      </w:r>
      <w:r w:rsidR="00B4070B">
        <w:t>.</w:t>
      </w:r>
    </w:p>
    <w:p w:rsidR="00295467" w:rsidRPr="000843C8" w:rsidRDefault="00295467" w:rsidP="000843C8">
      <w:pPr>
        <w:spacing w:before="0"/>
        <w:rPr>
          <w:b/>
        </w:rPr>
      </w:pPr>
    </w:p>
    <w:p w:rsidR="00DC3FB8" w:rsidRPr="00AD2971" w:rsidRDefault="00DC3FB8" w:rsidP="003174FF">
      <w:pPr>
        <w:pStyle w:val="ListParagraph"/>
        <w:numPr>
          <w:ilvl w:val="1"/>
          <w:numId w:val="11"/>
        </w:numPr>
        <w:spacing w:before="0"/>
        <w:ind w:left="720"/>
        <w:rPr>
          <w:b/>
        </w:rPr>
      </w:pPr>
      <w:r w:rsidRPr="00AD2971">
        <w:rPr>
          <w:b/>
        </w:rPr>
        <w:t xml:space="preserve">Office supplies </w:t>
      </w:r>
      <w:r w:rsidR="0077301B" w:rsidRPr="00AD2971">
        <w:t>Department/office identifies the top five most frequently purchased office supplies (excluding paper) and replaces existing purchases with environmentally-friendly alternatives. Environmentally-friendly alternatives include those that are reusable (e.g. refillable pens or markers) or products made out of rapidly renewable materials, post-consumer recycled material, or FSC certified materials.</w:t>
      </w:r>
      <w:r w:rsidRPr="00AD2971">
        <w:rPr>
          <w:b/>
        </w:rPr>
        <w:t xml:space="preserve"> </w:t>
      </w:r>
    </w:p>
    <w:p w:rsidR="00295467" w:rsidRPr="00AD2971" w:rsidRDefault="00295467" w:rsidP="003174FF">
      <w:pPr>
        <w:pStyle w:val="ListParagraph"/>
        <w:spacing w:before="0"/>
        <w:rPr>
          <w:b/>
        </w:rPr>
      </w:pPr>
    </w:p>
    <w:p w:rsidR="00B2494D" w:rsidRPr="003174FF" w:rsidRDefault="00DC3FB8" w:rsidP="003174FF">
      <w:pPr>
        <w:pStyle w:val="ListParagraph"/>
        <w:numPr>
          <w:ilvl w:val="1"/>
          <w:numId w:val="11"/>
        </w:numPr>
        <w:spacing w:before="0"/>
        <w:ind w:left="720"/>
        <w:rPr>
          <w:b/>
        </w:rPr>
      </w:pPr>
      <w:r w:rsidRPr="00AD2971">
        <w:rPr>
          <w:b/>
        </w:rPr>
        <w:t xml:space="preserve">Cleaning supplies </w:t>
      </w:r>
      <w:r w:rsidR="0077301B" w:rsidRPr="00AD2971">
        <w:t xml:space="preserve">Department/office </w:t>
      </w:r>
      <w:r w:rsidR="00D56138">
        <w:t>switches to</w:t>
      </w:r>
      <w:r w:rsidR="0077301B" w:rsidRPr="00AD2971">
        <w:t xml:space="preserve"> </w:t>
      </w:r>
      <w:r w:rsidR="003174FF">
        <w:t xml:space="preserve">and maintains </w:t>
      </w:r>
      <w:r w:rsidR="00D56138">
        <w:t>environmentally-friendly</w:t>
      </w:r>
      <w:r w:rsidR="0077301B" w:rsidRPr="00AD2971">
        <w:t xml:space="preserve"> cleaning supplies (dish soap, paper towels, cleaning wipes, etc.)</w:t>
      </w:r>
      <w:r w:rsidR="00D56138">
        <w:t xml:space="preserve">, </w:t>
      </w:r>
      <w:r w:rsidR="00F71B1F" w:rsidRPr="00AD2971">
        <w:t>such as</w:t>
      </w:r>
      <w:r w:rsidR="00534A61" w:rsidRPr="00AD2971">
        <w:t xml:space="preserve"> those with environmental certifications (EPA Safer Choice, ECOLOGO, Green Seal, Cradle to Cradle,</w:t>
      </w:r>
      <w:r w:rsidR="008646A9" w:rsidRPr="00AD2971">
        <w:t xml:space="preserve"> FSC</w:t>
      </w:r>
      <w:r w:rsidR="00534A61" w:rsidRPr="00AD2971">
        <w:t xml:space="preserve"> etc.</w:t>
      </w:r>
      <w:r w:rsidR="0077301B" w:rsidRPr="00AD2971">
        <w:t>)</w:t>
      </w:r>
    </w:p>
    <w:p w:rsidR="003174FF" w:rsidRPr="008A23D7" w:rsidRDefault="003174FF" w:rsidP="008A23D7">
      <w:pPr>
        <w:spacing w:before="0"/>
        <w:rPr>
          <w:b/>
        </w:rPr>
      </w:pPr>
    </w:p>
    <w:p w:rsidR="002A1900" w:rsidRPr="007377A7" w:rsidRDefault="00B45220" w:rsidP="007377A7">
      <w:pPr>
        <w:pStyle w:val="ListParagraph"/>
        <w:numPr>
          <w:ilvl w:val="1"/>
          <w:numId w:val="11"/>
        </w:numPr>
        <w:spacing w:before="0"/>
        <w:ind w:left="720"/>
        <w:rPr>
          <w:b/>
        </w:rPr>
      </w:pPr>
      <w:r w:rsidRPr="0055602E">
        <w:rPr>
          <w:b/>
        </w:rPr>
        <w:t>Reusing/</w:t>
      </w:r>
      <w:r w:rsidR="008646A9" w:rsidRPr="0055602E">
        <w:rPr>
          <w:b/>
        </w:rPr>
        <w:t>Procuring items</w:t>
      </w:r>
      <w:r w:rsidR="008646A9" w:rsidRPr="00AD2971">
        <w:t xml:space="preserve"> </w:t>
      </w:r>
      <w:r w:rsidR="00D56138" w:rsidRPr="00AD2971">
        <w:t>Department/office</w:t>
      </w:r>
      <w:r w:rsidR="00D56138">
        <w:t xml:space="preserve"> will</w:t>
      </w:r>
      <w:r w:rsidR="00D56138" w:rsidRPr="00AD2971">
        <w:t xml:space="preserve"> search </w:t>
      </w:r>
      <w:hyperlink r:id="rId11" w:history="1">
        <w:r w:rsidR="00D56138" w:rsidRPr="003174FF">
          <w:rPr>
            <w:rStyle w:val="Hyperlink"/>
          </w:rPr>
          <w:t>WSU’s Property Control</w:t>
        </w:r>
      </w:hyperlink>
      <w:r w:rsidR="00D56138">
        <w:rPr>
          <w:rStyle w:val="Hyperlink"/>
        </w:rPr>
        <w:t xml:space="preserve"> </w:t>
      </w:r>
      <w:r w:rsidR="00D56138" w:rsidRPr="00AD2971">
        <w:t>(or other second-hand stores like Habitat for Humanity ReStore, Savers, or other thrift stores)</w:t>
      </w:r>
      <w:r w:rsidR="00D56138">
        <w:t xml:space="preserve"> </w:t>
      </w:r>
      <w:r w:rsidR="00D56138" w:rsidRPr="00AD2971">
        <w:t>first for durable goods (furniture, computers, monitors, etc.)</w:t>
      </w:r>
      <w:r w:rsidR="00D56138">
        <w:t xml:space="preserve"> </w:t>
      </w:r>
      <w:r w:rsidR="00D56138" w:rsidRPr="00AD2971">
        <w:t xml:space="preserve"> </w:t>
      </w:r>
      <w:r w:rsidR="008646A9" w:rsidRPr="00AD2971">
        <w:t>before purchasing new equipment.</w:t>
      </w:r>
      <w:r w:rsidR="0055602E">
        <w:t xml:space="preserve"> </w:t>
      </w:r>
      <w:r w:rsidR="007377A7">
        <w:t>*</w:t>
      </w:r>
      <w:r w:rsidR="0055602E">
        <w:t>When needing to purchase new furniture, department/office</w:t>
      </w:r>
      <w:r w:rsidR="00295467" w:rsidRPr="00AD2971">
        <w:t xml:space="preserve"> purchase</w:t>
      </w:r>
      <w:r w:rsidR="0055602E">
        <w:t>s</w:t>
      </w:r>
      <w:r w:rsidR="00295467" w:rsidRPr="00AD2971">
        <w:t xml:space="preserve"> environmentally-friendly</w:t>
      </w:r>
      <w:r w:rsidR="0055602E">
        <w:t xml:space="preserve"> items</w:t>
      </w:r>
      <w:r w:rsidR="00295467" w:rsidRPr="00AD2971">
        <w:t xml:space="preserve"> constructed of rapidly renewable materials, post-consumer recycled content, or FSC certified materials. It is durable and is constructed of low toxicity materials (look for </w:t>
      </w:r>
      <w:proofErr w:type="spellStart"/>
      <w:r w:rsidR="00295467" w:rsidRPr="00AD2971">
        <w:t>Greenguard</w:t>
      </w:r>
      <w:proofErr w:type="spellEnd"/>
      <w:r w:rsidR="00295467" w:rsidRPr="00AD2971">
        <w:t xml:space="preserve"> certification) and is recyclable or </w:t>
      </w:r>
      <w:r w:rsidR="008A23D7">
        <w:t xml:space="preserve">capable of being repurposed </w:t>
      </w:r>
      <w:r w:rsidR="00295467" w:rsidRPr="00AD2971">
        <w:t>(look for</w:t>
      </w:r>
      <w:r w:rsidR="006132D4" w:rsidRPr="00AD2971">
        <w:t xml:space="preserve"> Cradle 2 Cradle certification)</w:t>
      </w:r>
      <w:r w:rsidR="008A23D7">
        <w:t>.</w:t>
      </w:r>
    </w:p>
    <w:p w:rsidR="002A1900" w:rsidRPr="002A1900" w:rsidRDefault="002A1900" w:rsidP="002A1900">
      <w:pPr>
        <w:pStyle w:val="ListParagraph"/>
        <w:rPr>
          <w:b/>
          <w:u w:val="single"/>
        </w:rPr>
      </w:pPr>
    </w:p>
    <w:p w:rsidR="00B2494D" w:rsidRPr="00B4070B" w:rsidRDefault="00B2494D" w:rsidP="003174FF">
      <w:pPr>
        <w:pStyle w:val="ListParagraph"/>
        <w:numPr>
          <w:ilvl w:val="1"/>
          <w:numId w:val="11"/>
        </w:numPr>
        <w:spacing w:before="0"/>
        <w:ind w:left="720"/>
        <w:rPr>
          <w:b/>
        </w:rPr>
      </w:pPr>
      <w:r w:rsidRPr="002A1900">
        <w:rPr>
          <w:b/>
        </w:rPr>
        <w:t>Electronics</w:t>
      </w:r>
      <w:r w:rsidR="00082F3B" w:rsidRPr="002A1900">
        <w:rPr>
          <w:b/>
        </w:rPr>
        <w:t xml:space="preserve"> </w:t>
      </w:r>
      <w:r w:rsidR="00082F3B" w:rsidRPr="00AD2971">
        <w:t xml:space="preserve">Department/Office purchase or acquire electronics that are Energy Star certified </w:t>
      </w:r>
      <w:r w:rsidR="002A1900">
        <w:t>and</w:t>
      </w:r>
      <w:r w:rsidR="00127350">
        <w:t>/</w:t>
      </w:r>
      <w:r w:rsidR="00082F3B" w:rsidRPr="00AD2971">
        <w:t>or EPEAT certified</w:t>
      </w:r>
      <w:r w:rsidR="002A1900">
        <w:t xml:space="preserve"> when new electronics are needed.</w:t>
      </w:r>
      <w:r w:rsidR="00F83066">
        <w:t xml:space="preserve"> </w:t>
      </w:r>
      <w:r w:rsidR="00EF0018">
        <w:t>Additionally</w:t>
      </w:r>
      <w:r w:rsidR="00F83066">
        <w:t xml:space="preserve">, when newly </w:t>
      </w:r>
      <w:r w:rsidR="00162F9B">
        <w:t>acquired</w:t>
      </w:r>
      <w:r w:rsidR="00F83066">
        <w:t xml:space="preserve"> electronics are installed they are set to utilize power saving modes (</w:t>
      </w:r>
      <w:r w:rsidR="00F83066" w:rsidRPr="00F83066">
        <w:t>power down to the deepest sleep setting after 20 minutes or less without use</w:t>
      </w:r>
      <w:r w:rsidR="00F83066">
        <w:t>) whenever possible.</w:t>
      </w:r>
    </w:p>
    <w:p w:rsidR="00B4070B" w:rsidRPr="00B4070B" w:rsidRDefault="00B4070B" w:rsidP="00B4070B">
      <w:pPr>
        <w:pStyle w:val="ListParagraph"/>
        <w:rPr>
          <w:b/>
        </w:rPr>
      </w:pPr>
    </w:p>
    <w:p w:rsidR="00295467" w:rsidRPr="0055602E" w:rsidRDefault="00B4070B" w:rsidP="0055602E">
      <w:pPr>
        <w:pStyle w:val="ListParagraph"/>
        <w:numPr>
          <w:ilvl w:val="1"/>
          <w:numId w:val="11"/>
        </w:numPr>
        <w:spacing w:before="0"/>
        <w:ind w:left="720"/>
      </w:pPr>
      <w:r w:rsidRPr="00B4070B">
        <w:rPr>
          <w:b/>
        </w:rPr>
        <w:t xml:space="preserve">Printing </w:t>
      </w:r>
      <w:r>
        <w:t>Department/Office only prints using matte finish (no glossy paper).</w:t>
      </w:r>
      <w:r w:rsidR="0055602E">
        <w:t xml:space="preserve"> </w:t>
      </w:r>
      <w:r w:rsidR="0055602E" w:rsidRPr="00AD2971">
        <w:rPr>
          <w:b/>
        </w:rPr>
        <w:t>Business cards</w:t>
      </w:r>
      <w:r w:rsidR="0055602E" w:rsidRPr="00AD2971">
        <w:t xml:space="preserve"> Department/office purchase all business cards on 100% recycled content matte finish paper from printing services</w:t>
      </w:r>
      <w:r w:rsidR="0055602E">
        <w:t>.</w:t>
      </w:r>
    </w:p>
    <w:p w:rsidR="00162F9B" w:rsidRPr="00162F9B" w:rsidRDefault="00162F9B" w:rsidP="00162F9B">
      <w:pPr>
        <w:pStyle w:val="ListParagraph"/>
        <w:rPr>
          <w:b/>
        </w:rPr>
      </w:pPr>
    </w:p>
    <w:p w:rsidR="00162F9B" w:rsidRPr="00B4070B" w:rsidRDefault="00162F9B" w:rsidP="00B172BC">
      <w:pPr>
        <w:pStyle w:val="ListParagraph"/>
        <w:numPr>
          <w:ilvl w:val="1"/>
          <w:numId w:val="11"/>
        </w:numPr>
        <w:spacing w:before="0"/>
        <w:ind w:left="720"/>
        <w:rPr>
          <w:b/>
        </w:rPr>
      </w:pPr>
      <w:r>
        <w:rPr>
          <w:b/>
        </w:rPr>
        <w:t xml:space="preserve">Breakroom/dining supplies </w:t>
      </w:r>
      <w:r w:rsidR="00D56138">
        <w:t>Department/Office provides only r</w:t>
      </w:r>
      <w:r>
        <w:t>eusable plates</w:t>
      </w:r>
      <w:r w:rsidR="00D56138">
        <w:t>,</w:t>
      </w:r>
      <w:r>
        <w:t xml:space="preserve"> cups,</w:t>
      </w:r>
      <w:r w:rsidR="00D56138">
        <w:t xml:space="preserve"> and silverware. When</w:t>
      </w:r>
      <w:r>
        <w:t xml:space="preserve"> this is not possible,</w:t>
      </w:r>
      <w:r w:rsidR="00201BA5">
        <w:t xml:space="preserve"> </w:t>
      </w:r>
      <w:r w:rsidR="00C04AF6">
        <w:t xml:space="preserve">the </w:t>
      </w:r>
      <w:bookmarkStart w:id="0" w:name="_GoBack"/>
      <w:bookmarkEnd w:id="0"/>
      <w:r>
        <w:t xml:space="preserve">department will </w:t>
      </w:r>
      <w:r w:rsidR="00EF0018">
        <w:t>utilize</w:t>
      </w:r>
      <w:r>
        <w:t xml:space="preserve"> recycled content or compostable dishes and cutlery for the event</w:t>
      </w:r>
      <w:r w:rsidR="00B3326C">
        <w:t xml:space="preserve"> at a minimum</w:t>
      </w:r>
      <w:r>
        <w:t>. This includes individually packaged drinks.</w:t>
      </w:r>
    </w:p>
    <w:p w:rsidR="00D42EA3" w:rsidRPr="00D42EA3" w:rsidRDefault="00D42EA3" w:rsidP="00D42EA3">
      <w:pPr>
        <w:spacing w:before="0"/>
        <w:rPr>
          <w:b/>
        </w:rPr>
      </w:pPr>
    </w:p>
    <w:p w:rsidR="00D42EA3" w:rsidRPr="00F83066" w:rsidRDefault="00D42EA3" w:rsidP="00D42EA3">
      <w:pPr>
        <w:pStyle w:val="ListParagraph"/>
        <w:numPr>
          <w:ilvl w:val="1"/>
          <w:numId w:val="11"/>
        </w:numPr>
        <w:spacing w:before="0"/>
        <w:ind w:left="720"/>
      </w:pPr>
      <w:r w:rsidRPr="00F83066">
        <w:rPr>
          <w:b/>
        </w:rPr>
        <w:t>Swag –</w:t>
      </w:r>
      <w:r w:rsidRPr="00F83066">
        <w:t>All SWAG or giftable items provided by department/office are made of environmentally-friendly alternatives including those that are reusable (e.g. reusable water bottles, reusable straws, etc.) and</w:t>
      </w:r>
      <w:r w:rsidR="00823209">
        <w:t>/</w:t>
      </w:r>
      <w:r w:rsidRPr="00F83066">
        <w:t>or products made out of rapidly renewable materials, post-consumer recycled material, or FSC certified materials All SWAG or giftable items provided by department/office are made of environmentally-friendly alternatives including those that are reusable</w:t>
      </w:r>
      <w:r w:rsidR="00F818E5">
        <w:t>.</w:t>
      </w:r>
    </w:p>
    <w:p w:rsidR="00D42EA3" w:rsidRPr="00D42EA3" w:rsidRDefault="00D42EA3" w:rsidP="00D42EA3">
      <w:pPr>
        <w:spacing w:before="0"/>
        <w:rPr>
          <w:b/>
        </w:rPr>
      </w:pPr>
    </w:p>
    <w:p w:rsidR="00D42EA3" w:rsidRPr="00AD2971" w:rsidRDefault="00D42EA3" w:rsidP="00D42EA3">
      <w:pPr>
        <w:pStyle w:val="ListParagraph"/>
        <w:numPr>
          <w:ilvl w:val="1"/>
          <w:numId w:val="11"/>
        </w:numPr>
        <w:spacing w:before="0"/>
        <w:ind w:left="720"/>
        <w:rPr>
          <w:b/>
        </w:rPr>
      </w:pPr>
      <w:r w:rsidRPr="00AD2971">
        <w:rPr>
          <w:b/>
        </w:rPr>
        <w:t xml:space="preserve">Other </w:t>
      </w:r>
      <w:r w:rsidRPr="00AD2971">
        <w:t xml:space="preserve">(Any other sustainable purchasing policies not listed above) </w:t>
      </w:r>
      <w:r w:rsidRPr="00AD2971">
        <w:rPr>
          <w:b/>
        </w:rPr>
        <w:t>–</w:t>
      </w:r>
    </w:p>
    <w:p w:rsidR="00B85A71" w:rsidRPr="00FF0C18" w:rsidRDefault="00863EE6" w:rsidP="00ED45C5">
      <w:pPr>
        <w:ind w:left="408"/>
        <w:rPr>
          <w:sz w:val="20"/>
        </w:rPr>
      </w:pPr>
      <w:r w:rsidRPr="00FF0C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186970</wp:posOffset>
                </wp:positionV>
                <wp:extent cx="197511" cy="190195"/>
                <wp:effectExtent l="0" t="0" r="1206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1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6B8F6" id="Rectangle 2" o:spid="_x0000_s1026" style="position:absolute;margin-left:0;margin-top:14.7pt;width:15.5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" fillcolor="white [3212]" strokecolor="black [3213]" strokeweight="2pt">
                <w10:wrap anchorx="margin"/>
              </v:rect>
            </w:pict>
          </mc:Fallback>
        </mc:AlternateContent>
      </w:r>
      <w:r w:rsidRPr="00FF0C18">
        <w:rPr>
          <w:sz w:val="20"/>
        </w:rPr>
        <w:t>By checking this box, the Department Head verifies that the</w:t>
      </w:r>
      <w:r w:rsidR="00ED45C5">
        <w:rPr>
          <w:sz w:val="20"/>
        </w:rPr>
        <w:t xml:space="preserve"> policies above have been reviewed with the entire department to ensure</w:t>
      </w:r>
      <w:r w:rsidR="004F1188">
        <w:rPr>
          <w:sz w:val="20"/>
        </w:rPr>
        <w:t xml:space="preserve"> </w:t>
      </w:r>
      <w:r w:rsidR="00ED45C5">
        <w:rPr>
          <w:sz w:val="20"/>
        </w:rPr>
        <w:t>understanding and implementation.</w:t>
      </w:r>
    </w:p>
    <w:p w:rsidR="00B95C1C" w:rsidRPr="00817A1D" w:rsidRDefault="00D42B33" w:rsidP="00F27EDA">
      <w:r>
        <w:rPr>
          <w:noProof/>
        </w:rPr>
        <w:drawing>
          <wp:anchor distT="0" distB="0" distL="114300" distR="114300" simplePos="0" relativeHeight="251658240" behindDoc="1" locked="0" layoutInCell="1" allowOverlap="1" wp14:anchorId="2D994699">
            <wp:simplePos x="0" y="0"/>
            <wp:positionH relativeFrom="margin">
              <wp:posOffset>2784475</wp:posOffset>
            </wp:positionH>
            <wp:positionV relativeFrom="paragraph">
              <wp:posOffset>337185</wp:posOffset>
            </wp:positionV>
            <wp:extent cx="996950" cy="257476"/>
            <wp:effectExtent l="0" t="0" r="0" b="9525"/>
            <wp:wrapTight wrapText="bothSides">
              <wp:wrapPolygon edited="0">
                <wp:start x="0" y="0"/>
                <wp:lineTo x="0" y="20800"/>
                <wp:lineTo x="21050" y="20800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Team.Logo.Horizont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25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71" w:rsidRPr="00AD2971">
        <w:t>Approved by</w:t>
      </w:r>
      <w:r w:rsidR="00863EE6">
        <w:t xml:space="preserve"> (Department Head</w:t>
      </w:r>
      <w:r w:rsidR="00FF0C18">
        <w:t>):</w:t>
      </w:r>
      <w:r w:rsidR="00B85A71" w:rsidRPr="00AD2971">
        <w:rPr>
          <w:b/>
        </w:rPr>
        <w:t xml:space="preserve"> </w:t>
      </w:r>
      <w:r w:rsidR="00B85A71" w:rsidRPr="00AD2971">
        <w:rPr>
          <w:b/>
          <w:u w:val="single"/>
        </w:rPr>
        <w:t>_______________________________</w:t>
      </w:r>
      <w:r w:rsidR="00423B44" w:rsidRPr="00AD2971">
        <w:tab/>
      </w:r>
      <w:r w:rsidR="00423B44" w:rsidRPr="00AD2971">
        <w:tab/>
        <w:t>Date: ______________</w:t>
      </w:r>
    </w:p>
    <w:sectPr w:rsidR="00B95C1C" w:rsidRPr="00817A1D" w:rsidSect="00753D3A">
      <w:footerReference w:type="even" r:id="rId13"/>
      <w:footerReference w:type="default" r:id="rId14"/>
      <w:footerReference w:type="first" r:id="rId15"/>
      <w:pgSz w:w="12240" w:h="15840" w:code="1"/>
      <w:pgMar w:top="720" w:right="720" w:bottom="720" w:left="720" w:header="432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BD" w:rsidRDefault="00AA4CBD">
      <w:r>
        <w:separator/>
      </w:r>
    </w:p>
    <w:p w:rsidR="00AA4CBD" w:rsidRDefault="00AA4CBD"/>
  </w:endnote>
  <w:endnote w:type="continuationSeparator" w:id="0">
    <w:p w:rsidR="00AA4CBD" w:rsidRDefault="00AA4CBD">
      <w:r>
        <w:continuationSeparator/>
      </w:r>
    </w:p>
    <w:p w:rsidR="00AA4CBD" w:rsidRDefault="00AA4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B8" w:rsidRDefault="005673B8" w:rsidP="00CE0C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 w:rsidP="00CE0C48">
    <w:pPr>
      <w:pStyle w:val="Footer"/>
    </w:pPr>
  </w:p>
  <w:p w:rsidR="005673B8" w:rsidRDefault="005673B8" w:rsidP="00CE0C4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highlight w:val="yellow"/>
      </w:rPr>
      <w:alias w:val="Comments"/>
      <w:tag w:val=""/>
      <w:id w:val="-464738585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CE0C48" w:rsidRPr="008D484C" w:rsidRDefault="00CE0C48" w:rsidP="001E4ECC">
        <w:pPr>
          <w:pStyle w:val="Footer"/>
          <w:ind w:left="0" w:right="0"/>
          <w:rPr>
            <w:sz w:val="24"/>
          </w:rPr>
        </w:pPr>
        <w:r w:rsidRPr="008D484C">
          <w:rPr>
            <w:sz w:val="24"/>
            <w:highlight w:val="yellow"/>
          </w:rPr>
          <w:t>Don’t forget to send a copy of this policy to your department IT &amp; purchasing persons!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highlight w:val="yellow"/>
      </w:rPr>
      <w:alias w:val="Comments"/>
      <w:tag w:val=""/>
      <w:id w:val="-1659149268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CE0C48" w:rsidRPr="00153BF7" w:rsidRDefault="00153BF7" w:rsidP="00153BF7">
        <w:pPr>
          <w:pStyle w:val="Footer"/>
          <w:ind w:left="0" w:right="0"/>
          <w:rPr>
            <w:sz w:val="24"/>
          </w:rPr>
        </w:pPr>
        <w:r w:rsidRPr="00153BF7">
          <w:rPr>
            <w:sz w:val="24"/>
            <w:highlight w:val="yellow"/>
          </w:rPr>
          <w:t>Don’t forget to send a copy of this policy to your department IT &amp; purchasing persons!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BD" w:rsidRDefault="00AA4CBD">
      <w:r>
        <w:separator/>
      </w:r>
    </w:p>
    <w:p w:rsidR="00AA4CBD" w:rsidRDefault="00AA4CBD"/>
  </w:footnote>
  <w:footnote w:type="continuationSeparator" w:id="0">
    <w:p w:rsidR="00AA4CBD" w:rsidRDefault="00AA4CBD">
      <w:r>
        <w:continuationSeparator/>
      </w:r>
    </w:p>
    <w:p w:rsidR="00AA4CBD" w:rsidRDefault="00AA4C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97CD7"/>
    <w:multiLevelType w:val="hybridMultilevel"/>
    <w:tmpl w:val="81C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06"/>
    <w:rsid w:val="000015D3"/>
    <w:rsid w:val="00020E86"/>
    <w:rsid w:val="00033B09"/>
    <w:rsid w:val="00075BA2"/>
    <w:rsid w:val="00082F3B"/>
    <w:rsid w:val="000843C8"/>
    <w:rsid w:val="000D4049"/>
    <w:rsid w:val="001011C8"/>
    <w:rsid w:val="00101732"/>
    <w:rsid w:val="00114C1E"/>
    <w:rsid w:val="001210F1"/>
    <w:rsid w:val="00124376"/>
    <w:rsid w:val="00127350"/>
    <w:rsid w:val="00153BF7"/>
    <w:rsid w:val="00162F9B"/>
    <w:rsid w:val="00166252"/>
    <w:rsid w:val="001772FF"/>
    <w:rsid w:val="001D09F2"/>
    <w:rsid w:val="001E4ECC"/>
    <w:rsid w:val="00201BA5"/>
    <w:rsid w:val="00245746"/>
    <w:rsid w:val="0024612D"/>
    <w:rsid w:val="00295467"/>
    <w:rsid w:val="002A1900"/>
    <w:rsid w:val="002A6C47"/>
    <w:rsid w:val="002B3CBE"/>
    <w:rsid w:val="002C4BD7"/>
    <w:rsid w:val="002D0B06"/>
    <w:rsid w:val="00305DAE"/>
    <w:rsid w:val="003174FF"/>
    <w:rsid w:val="00332EE3"/>
    <w:rsid w:val="00354FAD"/>
    <w:rsid w:val="003625D0"/>
    <w:rsid w:val="003B21A2"/>
    <w:rsid w:val="00423B44"/>
    <w:rsid w:val="00431C47"/>
    <w:rsid w:val="00442D91"/>
    <w:rsid w:val="00455A98"/>
    <w:rsid w:val="00473F9F"/>
    <w:rsid w:val="00487FAF"/>
    <w:rsid w:val="00491AC4"/>
    <w:rsid w:val="004A5E72"/>
    <w:rsid w:val="004B01D8"/>
    <w:rsid w:val="004B6A0D"/>
    <w:rsid w:val="004F1188"/>
    <w:rsid w:val="005160FC"/>
    <w:rsid w:val="00517868"/>
    <w:rsid w:val="00534A61"/>
    <w:rsid w:val="0055602E"/>
    <w:rsid w:val="00556689"/>
    <w:rsid w:val="005673B8"/>
    <w:rsid w:val="0059699D"/>
    <w:rsid w:val="005E3FDD"/>
    <w:rsid w:val="006132D4"/>
    <w:rsid w:val="00635898"/>
    <w:rsid w:val="006578FD"/>
    <w:rsid w:val="006700B8"/>
    <w:rsid w:val="00674BAA"/>
    <w:rsid w:val="0067523C"/>
    <w:rsid w:val="00733156"/>
    <w:rsid w:val="007377A7"/>
    <w:rsid w:val="00753D3A"/>
    <w:rsid w:val="00754980"/>
    <w:rsid w:val="00772094"/>
    <w:rsid w:val="0077301B"/>
    <w:rsid w:val="00776EC9"/>
    <w:rsid w:val="00792B8D"/>
    <w:rsid w:val="007A1081"/>
    <w:rsid w:val="007A3516"/>
    <w:rsid w:val="007B07E9"/>
    <w:rsid w:val="007F776A"/>
    <w:rsid w:val="00817511"/>
    <w:rsid w:val="00817A1D"/>
    <w:rsid w:val="00822A8A"/>
    <w:rsid w:val="00823209"/>
    <w:rsid w:val="00853521"/>
    <w:rsid w:val="00863EE6"/>
    <w:rsid w:val="008646A9"/>
    <w:rsid w:val="00866357"/>
    <w:rsid w:val="0087508C"/>
    <w:rsid w:val="008869B4"/>
    <w:rsid w:val="008A23D7"/>
    <w:rsid w:val="008D484C"/>
    <w:rsid w:val="00906CAF"/>
    <w:rsid w:val="009531C3"/>
    <w:rsid w:val="00986464"/>
    <w:rsid w:val="00991DFF"/>
    <w:rsid w:val="009C5CB2"/>
    <w:rsid w:val="00A064F1"/>
    <w:rsid w:val="00A36681"/>
    <w:rsid w:val="00A5444A"/>
    <w:rsid w:val="00A814DB"/>
    <w:rsid w:val="00AA183A"/>
    <w:rsid w:val="00AA384E"/>
    <w:rsid w:val="00AA4CBD"/>
    <w:rsid w:val="00AA5D81"/>
    <w:rsid w:val="00AC2B60"/>
    <w:rsid w:val="00AC7F12"/>
    <w:rsid w:val="00AD1113"/>
    <w:rsid w:val="00AD2971"/>
    <w:rsid w:val="00AE409E"/>
    <w:rsid w:val="00AF3F83"/>
    <w:rsid w:val="00B2494D"/>
    <w:rsid w:val="00B3326C"/>
    <w:rsid w:val="00B4070B"/>
    <w:rsid w:val="00B45220"/>
    <w:rsid w:val="00B52304"/>
    <w:rsid w:val="00B816AD"/>
    <w:rsid w:val="00B83823"/>
    <w:rsid w:val="00B85A71"/>
    <w:rsid w:val="00B95C1C"/>
    <w:rsid w:val="00BB0495"/>
    <w:rsid w:val="00BD16EA"/>
    <w:rsid w:val="00C03B46"/>
    <w:rsid w:val="00C04AF6"/>
    <w:rsid w:val="00C148AB"/>
    <w:rsid w:val="00C479B5"/>
    <w:rsid w:val="00C51070"/>
    <w:rsid w:val="00C51EED"/>
    <w:rsid w:val="00C551B4"/>
    <w:rsid w:val="00C578AF"/>
    <w:rsid w:val="00C86C52"/>
    <w:rsid w:val="00C8765D"/>
    <w:rsid w:val="00C90EAF"/>
    <w:rsid w:val="00C9751D"/>
    <w:rsid w:val="00CC50FE"/>
    <w:rsid w:val="00CE0C48"/>
    <w:rsid w:val="00CF603A"/>
    <w:rsid w:val="00D07537"/>
    <w:rsid w:val="00D20B95"/>
    <w:rsid w:val="00D37F73"/>
    <w:rsid w:val="00D42B33"/>
    <w:rsid w:val="00D42EA3"/>
    <w:rsid w:val="00D51932"/>
    <w:rsid w:val="00D56138"/>
    <w:rsid w:val="00D7023D"/>
    <w:rsid w:val="00D75BBF"/>
    <w:rsid w:val="00D771EB"/>
    <w:rsid w:val="00D86A55"/>
    <w:rsid w:val="00D9201B"/>
    <w:rsid w:val="00DC3FB8"/>
    <w:rsid w:val="00DD17CE"/>
    <w:rsid w:val="00DD7DCA"/>
    <w:rsid w:val="00DE1694"/>
    <w:rsid w:val="00DF1E78"/>
    <w:rsid w:val="00E1208F"/>
    <w:rsid w:val="00E16973"/>
    <w:rsid w:val="00E34E81"/>
    <w:rsid w:val="00E77F68"/>
    <w:rsid w:val="00E84D25"/>
    <w:rsid w:val="00EA3509"/>
    <w:rsid w:val="00EB363E"/>
    <w:rsid w:val="00EC090F"/>
    <w:rsid w:val="00ED45C5"/>
    <w:rsid w:val="00EF0018"/>
    <w:rsid w:val="00F112BC"/>
    <w:rsid w:val="00F11E04"/>
    <w:rsid w:val="00F27EDA"/>
    <w:rsid w:val="00F358EA"/>
    <w:rsid w:val="00F37651"/>
    <w:rsid w:val="00F47105"/>
    <w:rsid w:val="00F71B1F"/>
    <w:rsid w:val="00F818E5"/>
    <w:rsid w:val="00F83066"/>
    <w:rsid w:val="00F9311A"/>
    <w:rsid w:val="00F96B87"/>
    <w:rsid w:val="00FA3CD2"/>
    <w:rsid w:val="00FA45DD"/>
    <w:rsid w:val="00FB7068"/>
    <w:rsid w:val="00FD2033"/>
    <w:rsid w:val="00FE380E"/>
    <w:rsid w:val="00FF0C18"/>
    <w:rsid w:val="00FF2900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99B60"/>
  <w15:docId w15:val="{834FD9BB-05CD-4C20-BDF5-08EB4BE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er.edu/financialservices/Property_Contro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akhmedov\Box\Green%20Dept.%20Interns\EAST-%20Sergey%20Akhmedov\Template\mess%20with%20this%20for%20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BED4-8916-4651-9164-D06B1B3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 with this for image</Template>
  <TotalTime>1757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to send a copy of this policy to your epartment IT &amp; purchasing persons!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to send a copy of this policy to your epartment IT &amp; purchasing persons!</dc:title>
  <dc:creator>Analeah Vaughn</dc:creator>
  <dc:description>Don’t forget to send a copy of this policy to your department IT &amp; purchasing persons!</dc:description>
  <cp:lastModifiedBy>Analeah Vaughn</cp:lastModifiedBy>
  <cp:revision>55</cp:revision>
  <cp:lastPrinted>2019-10-25T20:35:00Z</cp:lastPrinted>
  <dcterms:created xsi:type="dcterms:W3CDTF">2021-03-26T19:44:00Z</dcterms:created>
  <dcterms:modified xsi:type="dcterms:W3CDTF">2021-07-01T20:24:00Z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